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D5A" w:rsidRPr="00CD0E62" w:rsidRDefault="00AF6EDC" w:rsidP="00C13525">
      <w:pPr>
        <w:spacing w:line="276" w:lineRule="auto"/>
        <w:ind w:firstLineChars="0" w:firstLine="0"/>
        <w:jc w:val="center"/>
        <w:rPr>
          <w:rFonts w:ascii="宋体" w:eastAsia="宋体" w:hAnsi="宋体" w:cs="Times New Roman"/>
          <w:b/>
          <w:sz w:val="36"/>
          <w:szCs w:val="36"/>
        </w:rPr>
      </w:pPr>
      <w:r>
        <w:rPr>
          <w:rFonts w:hint="eastAsia"/>
          <w:b/>
          <w:sz w:val="36"/>
          <w:szCs w:val="36"/>
        </w:rPr>
        <w:t>泉州伊斯兰</w:t>
      </w:r>
      <w:r w:rsidR="00CB38D3">
        <w:rPr>
          <w:rFonts w:hint="eastAsia"/>
          <w:b/>
          <w:sz w:val="36"/>
          <w:szCs w:val="36"/>
        </w:rPr>
        <w:t>建筑遗存</w:t>
      </w:r>
      <w:r w:rsidR="00900A9F">
        <w:rPr>
          <w:rFonts w:hint="eastAsia"/>
          <w:b/>
          <w:sz w:val="36"/>
          <w:szCs w:val="36"/>
        </w:rPr>
        <w:t>的</w:t>
      </w:r>
      <w:r w:rsidR="00CE1744">
        <w:rPr>
          <w:rFonts w:hint="eastAsia"/>
          <w:b/>
          <w:sz w:val="36"/>
          <w:szCs w:val="36"/>
        </w:rPr>
        <w:t>遗产价值与</w:t>
      </w:r>
      <w:r w:rsidR="00C74833">
        <w:rPr>
          <w:rFonts w:hint="eastAsia"/>
          <w:b/>
          <w:sz w:val="36"/>
          <w:szCs w:val="36"/>
        </w:rPr>
        <w:t>保护规划</w:t>
      </w:r>
    </w:p>
    <w:p w:rsidR="00CD0E62" w:rsidRPr="00CD0E62" w:rsidRDefault="00CD0E62" w:rsidP="00C13525">
      <w:pPr>
        <w:spacing w:line="240" w:lineRule="auto"/>
        <w:ind w:firstLineChars="0" w:firstLine="0"/>
        <w:jc w:val="center"/>
        <w:rPr>
          <w:rFonts w:ascii="宋体" w:eastAsia="宋体" w:hAnsi="宋体" w:cs="Times New Roman"/>
          <w:b/>
          <w:sz w:val="18"/>
          <w:szCs w:val="18"/>
        </w:rPr>
      </w:pPr>
    </w:p>
    <w:p w:rsidR="00B332CC" w:rsidRPr="00D77832" w:rsidRDefault="00B332CC" w:rsidP="00C13525">
      <w:pPr>
        <w:spacing w:line="276" w:lineRule="auto"/>
        <w:ind w:firstLineChars="0" w:firstLine="0"/>
        <w:jc w:val="center"/>
        <w:rPr>
          <w:rFonts w:asciiTheme="majorEastAsia" w:eastAsiaTheme="majorEastAsia" w:hAnsiTheme="majorEastAsia" w:cs="宋体"/>
          <w:kern w:val="0"/>
          <w:position w:val="-3"/>
          <w:sz w:val="28"/>
          <w:szCs w:val="28"/>
          <w:vertAlign w:val="superscript"/>
        </w:rPr>
      </w:pPr>
      <w:r w:rsidRPr="00BE4A2C">
        <w:rPr>
          <w:rFonts w:asciiTheme="majorEastAsia" w:eastAsiaTheme="majorEastAsia" w:hAnsiTheme="majorEastAsia" w:cs="宋体" w:hint="eastAsia"/>
          <w:kern w:val="0"/>
          <w:position w:val="-3"/>
          <w:sz w:val="28"/>
          <w:szCs w:val="28"/>
        </w:rPr>
        <w:t>吴宇翔</w:t>
      </w:r>
      <w:r w:rsidR="00D77832">
        <w:rPr>
          <w:rFonts w:asciiTheme="majorEastAsia" w:eastAsiaTheme="majorEastAsia" w:hAnsiTheme="majorEastAsia" w:cs="宋体" w:hint="eastAsia"/>
          <w:kern w:val="0"/>
          <w:position w:val="-3"/>
          <w:sz w:val="28"/>
          <w:szCs w:val="28"/>
          <w:vertAlign w:val="superscript"/>
        </w:rPr>
        <w:t>1</w:t>
      </w:r>
      <w:r w:rsidR="00471310">
        <w:rPr>
          <w:rFonts w:asciiTheme="majorEastAsia" w:eastAsiaTheme="majorEastAsia" w:hAnsiTheme="majorEastAsia" w:cs="宋体" w:hint="eastAsia"/>
          <w:kern w:val="0"/>
          <w:position w:val="-3"/>
          <w:sz w:val="28"/>
          <w:szCs w:val="28"/>
        </w:rPr>
        <w:t>，</w:t>
      </w:r>
      <w:proofErr w:type="gramStart"/>
      <w:r w:rsidR="00471310">
        <w:rPr>
          <w:rFonts w:asciiTheme="majorEastAsia" w:eastAsiaTheme="majorEastAsia" w:hAnsiTheme="majorEastAsia" w:cs="宋体" w:hint="eastAsia"/>
          <w:kern w:val="0"/>
          <w:position w:val="-3"/>
          <w:sz w:val="28"/>
          <w:szCs w:val="28"/>
        </w:rPr>
        <w:t>关瑞明</w:t>
      </w:r>
      <w:proofErr w:type="gramEnd"/>
      <w:r w:rsidR="00D77832">
        <w:rPr>
          <w:rFonts w:asciiTheme="majorEastAsia" w:eastAsiaTheme="majorEastAsia" w:hAnsiTheme="majorEastAsia" w:cs="宋体" w:hint="eastAsia"/>
          <w:kern w:val="0"/>
          <w:position w:val="-3"/>
          <w:sz w:val="28"/>
          <w:szCs w:val="28"/>
          <w:vertAlign w:val="superscript"/>
        </w:rPr>
        <w:t>2</w:t>
      </w:r>
    </w:p>
    <w:p w:rsidR="00D77832" w:rsidRPr="00D77832" w:rsidRDefault="00D77832" w:rsidP="00D77832">
      <w:pPr>
        <w:spacing w:line="276" w:lineRule="auto"/>
        <w:ind w:firstLineChars="0" w:firstLine="0"/>
        <w:jc w:val="center"/>
        <w:rPr>
          <w:rFonts w:cs="宋体"/>
          <w:b/>
          <w:kern w:val="0"/>
          <w:position w:val="-3"/>
          <w:sz w:val="18"/>
          <w:szCs w:val="18"/>
        </w:rPr>
      </w:pPr>
      <w:r>
        <w:rPr>
          <w:rFonts w:cs="宋体" w:hint="eastAsia"/>
          <w:b/>
          <w:kern w:val="0"/>
          <w:position w:val="-3"/>
          <w:sz w:val="18"/>
          <w:szCs w:val="18"/>
        </w:rPr>
        <w:t xml:space="preserve">（1. </w:t>
      </w:r>
      <w:r w:rsidR="00BE4A2C" w:rsidRPr="00D77832">
        <w:rPr>
          <w:rFonts w:cs="宋体" w:hint="eastAsia"/>
          <w:b/>
          <w:kern w:val="0"/>
          <w:position w:val="-3"/>
          <w:sz w:val="18"/>
          <w:szCs w:val="18"/>
        </w:rPr>
        <w:t>北京大学 城市与环境学院，北京 100871</w:t>
      </w:r>
      <w:r w:rsidR="000356D4" w:rsidRPr="00D77832">
        <w:rPr>
          <w:rFonts w:cs="宋体" w:hint="eastAsia"/>
          <w:b/>
          <w:kern w:val="0"/>
          <w:position w:val="-3"/>
          <w:sz w:val="18"/>
          <w:szCs w:val="18"/>
        </w:rPr>
        <w:t>；</w:t>
      </w:r>
    </w:p>
    <w:p w:rsidR="00F37BD0" w:rsidRPr="00D77832" w:rsidRDefault="00D77832" w:rsidP="00D77832">
      <w:pPr>
        <w:spacing w:line="276" w:lineRule="auto"/>
        <w:ind w:firstLineChars="0" w:firstLine="0"/>
        <w:jc w:val="center"/>
        <w:rPr>
          <w:rFonts w:cs="宋体"/>
          <w:b/>
          <w:kern w:val="0"/>
          <w:position w:val="-3"/>
          <w:sz w:val="18"/>
          <w:szCs w:val="18"/>
        </w:rPr>
      </w:pPr>
      <w:r w:rsidRPr="00D77832">
        <w:rPr>
          <w:rFonts w:cs="宋体" w:hint="eastAsia"/>
          <w:b/>
          <w:kern w:val="0"/>
          <w:position w:val="-3"/>
          <w:sz w:val="18"/>
          <w:szCs w:val="18"/>
        </w:rPr>
        <w:t xml:space="preserve">2. </w:t>
      </w:r>
      <w:r w:rsidR="000356D4" w:rsidRPr="00D77832">
        <w:rPr>
          <w:rFonts w:cs="宋体" w:hint="eastAsia"/>
          <w:b/>
          <w:kern w:val="0"/>
          <w:position w:val="-3"/>
          <w:sz w:val="18"/>
          <w:szCs w:val="18"/>
        </w:rPr>
        <w:t>福州大学 建筑学院，</w:t>
      </w:r>
      <w:r w:rsidR="00630812" w:rsidRPr="00D77832">
        <w:rPr>
          <w:rFonts w:cs="宋体" w:hint="eastAsia"/>
          <w:b/>
          <w:kern w:val="0"/>
          <w:position w:val="-3"/>
          <w:sz w:val="18"/>
          <w:szCs w:val="18"/>
        </w:rPr>
        <w:t>福建</w:t>
      </w:r>
      <w:r w:rsidR="000356D4" w:rsidRPr="00D77832">
        <w:rPr>
          <w:rFonts w:cs="宋体" w:hint="eastAsia"/>
          <w:b/>
          <w:kern w:val="0"/>
          <w:position w:val="-3"/>
          <w:sz w:val="18"/>
          <w:szCs w:val="18"/>
        </w:rPr>
        <w:t>福州 350108</w:t>
      </w:r>
      <w:r w:rsidR="00BE4A2C" w:rsidRPr="00D77832">
        <w:rPr>
          <w:rFonts w:cs="宋体" w:hint="eastAsia"/>
          <w:b/>
          <w:kern w:val="0"/>
          <w:position w:val="-3"/>
          <w:sz w:val="18"/>
          <w:szCs w:val="18"/>
        </w:rPr>
        <w:t>）</w:t>
      </w:r>
    </w:p>
    <w:p w:rsidR="00BE4A2C" w:rsidRPr="00BE4A2C" w:rsidRDefault="00BE4A2C" w:rsidP="00C13525">
      <w:pPr>
        <w:spacing w:line="240" w:lineRule="auto"/>
        <w:ind w:firstLineChars="0" w:firstLine="0"/>
        <w:jc w:val="center"/>
        <w:rPr>
          <w:rFonts w:cs="宋体"/>
          <w:b/>
          <w:kern w:val="0"/>
          <w:position w:val="-3"/>
          <w:sz w:val="18"/>
          <w:szCs w:val="18"/>
        </w:rPr>
      </w:pPr>
    </w:p>
    <w:p w:rsidR="00954268" w:rsidRPr="00954268" w:rsidRDefault="00954268" w:rsidP="00E02EE4">
      <w:pPr>
        <w:autoSpaceDE w:val="0"/>
        <w:autoSpaceDN w:val="0"/>
        <w:adjustRightInd w:val="0"/>
        <w:ind w:firstLineChars="0" w:firstLine="0"/>
        <w:jc w:val="left"/>
        <w:rPr>
          <w:rFonts w:ascii="华文楷体" w:eastAsia="华文楷体" w:hAnsi="华文楷体" w:cs="宋体"/>
          <w:kern w:val="0"/>
          <w:szCs w:val="21"/>
        </w:rPr>
      </w:pPr>
      <w:r w:rsidRPr="00F37BD0">
        <w:rPr>
          <w:rFonts w:cs="宋体" w:hint="eastAsia"/>
          <w:b/>
          <w:kern w:val="0"/>
          <w:szCs w:val="21"/>
        </w:rPr>
        <w:t>摘要</w:t>
      </w:r>
      <w:r w:rsidR="00340839">
        <w:rPr>
          <w:rFonts w:cs="宋体" w:hint="eastAsia"/>
          <w:b/>
          <w:kern w:val="0"/>
          <w:szCs w:val="21"/>
        </w:rPr>
        <w:t xml:space="preserve">:  </w:t>
      </w:r>
      <w:bookmarkStart w:id="0" w:name="OLE_LINK19"/>
      <w:r w:rsidR="000115DF" w:rsidRPr="000115DF">
        <w:rPr>
          <w:rFonts w:ascii="华文楷体" w:eastAsia="华文楷体" w:hAnsi="华文楷体" w:cs="宋体" w:hint="eastAsia"/>
          <w:kern w:val="0"/>
          <w:szCs w:val="21"/>
        </w:rPr>
        <w:t>伊斯兰</w:t>
      </w:r>
      <w:r w:rsidR="00AC5CE9">
        <w:rPr>
          <w:rFonts w:ascii="华文楷体" w:eastAsia="华文楷体" w:hAnsi="华文楷体" w:cs="宋体" w:hint="eastAsia"/>
          <w:kern w:val="0"/>
          <w:szCs w:val="21"/>
        </w:rPr>
        <w:t>文化</w:t>
      </w:r>
      <w:r w:rsidR="000115DF" w:rsidRPr="000115DF">
        <w:rPr>
          <w:rFonts w:ascii="华文楷体" w:eastAsia="华文楷体" w:hAnsi="华文楷体" w:cs="宋体" w:hint="eastAsia"/>
          <w:kern w:val="0"/>
          <w:szCs w:val="21"/>
        </w:rPr>
        <w:t>是</w:t>
      </w:r>
      <w:r w:rsidR="006E2B3F" w:rsidRPr="006E2B3F">
        <w:rPr>
          <w:rFonts w:ascii="华文楷体" w:eastAsia="华文楷体" w:hAnsi="华文楷体" w:cs="宋体" w:hint="eastAsia"/>
          <w:kern w:val="0"/>
          <w:szCs w:val="21"/>
        </w:rPr>
        <w:t>泉州</w:t>
      </w:r>
      <w:r w:rsidR="00CB38D3">
        <w:rPr>
          <w:rFonts w:ascii="华文楷体" w:eastAsia="华文楷体" w:hAnsi="华文楷体" w:cs="宋体" w:hint="eastAsia"/>
          <w:kern w:val="0"/>
          <w:szCs w:val="21"/>
        </w:rPr>
        <w:t>多元</w:t>
      </w:r>
      <w:r w:rsidR="006E2B3F" w:rsidRPr="006E2B3F">
        <w:rPr>
          <w:rFonts w:ascii="华文楷体" w:eastAsia="华文楷体" w:hAnsi="华文楷体" w:cs="宋体" w:hint="eastAsia"/>
          <w:kern w:val="0"/>
          <w:szCs w:val="21"/>
        </w:rPr>
        <w:t>文化的一个重要组成部分，</w:t>
      </w:r>
      <w:bookmarkStart w:id="1" w:name="OLE_LINK20"/>
      <w:bookmarkStart w:id="2" w:name="OLE_LINK21"/>
      <w:bookmarkStart w:id="3" w:name="OLE_LINK22"/>
      <w:bookmarkStart w:id="4" w:name="OLE_LINK23"/>
      <w:bookmarkEnd w:id="0"/>
      <w:r w:rsidR="00AC5CE9">
        <w:rPr>
          <w:rFonts w:ascii="华文楷体" w:eastAsia="华文楷体" w:hAnsi="华文楷体" w:cs="宋体" w:hint="eastAsia"/>
          <w:kern w:val="0"/>
          <w:szCs w:val="21"/>
        </w:rPr>
        <w:t>其</w:t>
      </w:r>
      <w:r w:rsidR="006E2B3F" w:rsidRPr="006E2B3F">
        <w:rPr>
          <w:rFonts w:ascii="华文楷体" w:eastAsia="华文楷体" w:hAnsi="华文楷体" w:cs="宋体" w:hint="eastAsia"/>
          <w:kern w:val="0"/>
          <w:szCs w:val="21"/>
        </w:rPr>
        <w:t>在泉州的传播与发展拥有漫长的历史和巨大的影响力，留下了众多珍贵的文物史迹。</w:t>
      </w:r>
      <w:bookmarkStart w:id="5" w:name="OLE_LINK24"/>
      <w:bookmarkStart w:id="6" w:name="OLE_LINK25"/>
      <w:bookmarkEnd w:id="1"/>
      <w:bookmarkEnd w:id="2"/>
      <w:bookmarkEnd w:id="3"/>
      <w:bookmarkEnd w:id="4"/>
      <w:r w:rsidR="00AC5CE9" w:rsidRPr="00AC5CE9">
        <w:rPr>
          <w:rFonts w:ascii="华文楷体" w:eastAsia="华文楷体" w:hAnsi="华文楷体" w:cs="宋体" w:hint="eastAsia"/>
          <w:kern w:val="0"/>
          <w:szCs w:val="21"/>
        </w:rPr>
        <w:t>非物质遗产如果没有</w:t>
      </w:r>
      <w:r w:rsidR="00CB38D3">
        <w:rPr>
          <w:rFonts w:ascii="华文楷体" w:eastAsia="华文楷体" w:hAnsi="华文楷体" w:cs="宋体" w:hint="eastAsia"/>
          <w:kern w:val="0"/>
          <w:szCs w:val="21"/>
        </w:rPr>
        <w:t>建筑遗存</w:t>
      </w:r>
      <w:r w:rsidR="00AC5CE9" w:rsidRPr="00AC5CE9">
        <w:rPr>
          <w:rFonts w:ascii="华文楷体" w:eastAsia="华文楷体" w:hAnsi="华文楷体" w:cs="宋体" w:hint="eastAsia"/>
          <w:kern w:val="0"/>
          <w:szCs w:val="21"/>
        </w:rPr>
        <w:t>基础，将是无本之木</w:t>
      </w:r>
      <w:r w:rsidR="00271F89">
        <w:rPr>
          <w:rFonts w:ascii="华文楷体" w:eastAsia="华文楷体" w:hAnsi="华文楷体" w:cs="宋体" w:hint="eastAsia"/>
          <w:kern w:val="0"/>
          <w:szCs w:val="21"/>
        </w:rPr>
        <w:t>，因此泉州伊斯兰的</w:t>
      </w:r>
      <w:r w:rsidR="00CB38D3">
        <w:rPr>
          <w:rFonts w:ascii="华文楷体" w:eastAsia="华文楷体" w:hAnsi="华文楷体" w:cs="宋体" w:hint="eastAsia"/>
          <w:kern w:val="0"/>
          <w:szCs w:val="21"/>
        </w:rPr>
        <w:t>建筑遗存</w:t>
      </w:r>
      <w:r w:rsidR="00271F89">
        <w:rPr>
          <w:rFonts w:ascii="华文楷体" w:eastAsia="华文楷体" w:hAnsi="华文楷体" w:cs="宋体" w:hint="eastAsia"/>
          <w:kern w:val="0"/>
          <w:szCs w:val="21"/>
        </w:rPr>
        <w:t>的遗产价值分析与保护规划的制定十分重要。</w:t>
      </w:r>
      <w:bookmarkEnd w:id="5"/>
      <w:bookmarkEnd w:id="6"/>
      <w:r w:rsidR="006E2B3F">
        <w:rPr>
          <w:rFonts w:ascii="华文楷体" w:eastAsia="华文楷体" w:hAnsi="华文楷体" w:cs="宋体" w:hint="eastAsia"/>
          <w:kern w:val="0"/>
          <w:szCs w:val="21"/>
        </w:rPr>
        <w:t>本文首先阐述泉州</w:t>
      </w:r>
      <w:r w:rsidR="00490B30">
        <w:rPr>
          <w:rFonts w:ascii="华文楷体" w:eastAsia="华文楷体" w:hAnsi="华文楷体" w:cs="宋体" w:hint="eastAsia"/>
          <w:kern w:val="0"/>
          <w:szCs w:val="21"/>
        </w:rPr>
        <w:t>的</w:t>
      </w:r>
      <w:r w:rsidR="00101C94">
        <w:rPr>
          <w:rFonts w:ascii="华文楷体" w:eastAsia="华文楷体" w:hAnsi="华文楷体" w:cs="宋体" w:hint="eastAsia"/>
          <w:kern w:val="0"/>
          <w:szCs w:val="21"/>
        </w:rPr>
        <w:t>自然和社会</w:t>
      </w:r>
      <w:r w:rsidR="00A119B6">
        <w:rPr>
          <w:rFonts w:ascii="华文楷体" w:eastAsia="华文楷体" w:hAnsi="华文楷体" w:cs="宋体" w:hint="eastAsia"/>
          <w:kern w:val="0"/>
          <w:szCs w:val="21"/>
        </w:rPr>
        <w:t>特性</w:t>
      </w:r>
      <w:r w:rsidR="00490B30">
        <w:rPr>
          <w:rFonts w:ascii="华文楷体" w:eastAsia="华文楷体" w:hAnsi="华文楷体" w:cs="宋体" w:hint="eastAsia"/>
          <w:kern w:val="0"/>
          <w:szCs w:val="21"/>
        </w:rPr>
        <w:t>及其</w:t>
      </w:r>
      <w:r w:rsidR="006E2B3F">
        <w:rPr>
          <w:rFonts w:ascii="华文楷体" w:eastAsia="华文楷体" w:hAnsi="华文楷体" w:cs="宋体" w:hint="eastAsia"/>
          <w:kern w:val="0"/>
          <w:szCs w:val="21"/>
        </w:rPr>
        <w:t>伊斯兰</w:t>
      </w:r>
      <w:r w:rsidR="007D51F9">
        <w:rPr>
          <w:rFonts w:ascii="华文楷体" w:eastAsia="华文楷体" w:hAnsi="华文楷体" w:cs="宋体" w:hint="eastAsia"/>
          <w:kern w:val="0"/>
          <w:szCs w:val="21"/>
        </w:rPr>
        <w:t>的</w:t>
      </w:r>
      <w:r w:rsidR="00CB38D3">
        <w:rPr>
          <w:rFonts w:ascii="华文楷体" w:eastAsia="华文楷体" w:hAnsi="华文楷体" w:cs="宋体" w:hint="eastAsia"/>
          <w:kern w:val="0"/>
          <w:szCs w:val="21"/>
        </w:rPr>
        <w:t>建筑遗存</w:t>
      </w:r>
      <w:r w:rsidR="00490B30">
        <w:rPr>
          <w:rFonts w:ascii="华文楷体" w:eastAsia="华文楷体" w:hAnsi="华文楷体" w:cs="宋体" w:hint="eastAsia"/>
          <w:kern w:val="0"/>
          <w:szCs w:val="21"/>
        </w:rPr>
        <w:t>的历史</w:t>
      </w:r>
      <w:r w:rsidR="007D51F9">
        <w:rPr>
          <w:rFonts w:ascii="华文楷体" w:eastAsia="华文楷体" w:hAnsi="华文楷体" w:cs="宋体" w:hint="eastAsia"/>
          <w:kern w:val="0"/>
          <w:szCs w:val="21"/>
        </w:rPr>
        <w:t>与现状</w:t>
      </w:r>
      <w:r w:rsidR="006E2B3F">
        <w:rPr>
          <w:rFonts w:ascii="华文楷体" w:eastAsia="华文楷体" w:hAnsi="华文楷体" w:cs="宋体" w:hint="eastAsia"/>
          <w:kern w:val="0"/>
          <w:szCs w:val="21"/>
        </w:rPr>
        <w:t>，并从世界遗产的视野对其进行类相比较与遗产价值分析</w:t>
      </w:r>
      <w:r w:rsidR="00E02E0E">
        <w:rPr>
          <w:rFonts w:ascii="华文楷体" w:eastAsia="华文楷体" w:hAnsi="华文楷体" w:cs="宋体" w:hint="eastAsia"/>
          <w:kern w:val="0"/>
          <w:szCs w:val="21"/>
        </w:rPr>
        <w:t>。</w:t>
      </w:r>
      <w:r w:rsidR="006E2B3F">
        <w:rPr>
          <w:rFonts w:ascii="华文楷体" w:eastAsia="华文楷体" w:hAnsi="华文楷体" w:cs="宋体" w:hint="eastAsia"/>
          <w:kern w:val="0"/>
          <w:szCs w:val="21"/>
        </w:rPr>
        <w:t>最后结合已有的保护规划，提出保护规划的建议。</w:t>
      </w:r>
    </w:p>
    <w:p w:rsidR="001002E7" w:rsidRDefault="00954268" w:rsidP="00E02EE4">
      <w:pPr>
        <w:ind w:firstLineChars="0" w:firstLine="0"/>
        <w:rPr>
          <w:rFonts w:ascii="华文楷体" w:eastAsia="华文楷体" w:hAnsi="华文楷体" w:cs="宋体"/>
          <w:kern w:val="0"/>
          <w:szCs w:val="21"/>
        </w:rPr>
      </w:pPr>
      <w:r w:rsidRPr="00F37BD0">
        <w:rPr>
          <w:rFonts w:cs="宋体" w:hint="eastAsia"/>
          <w:b/>
          <w:kern w:val="0"/>
          <w:szCs w:val="21"/>
        </w:rPr>
        <w:t>关键词</w:t>
      </w:r>
      <w:r w:rsidR="00340839" w:rsidRPr="00340839">
        <w:rPr>
          <w:rFonts w:cs="宋体" w:hint="eastAsia"/>
          <w:b/>
          <w:kern w:val="0"/>
          <w:szCs w:val="21"/>
        </w:rPr>
        <w:t xml:space="preserve">:  </w:t>
      </w:r>
      <w:r w:rsidR="00AF6EDC">
        <w:rPr>
          <w:rFonts w:ascii="华文楷体" w:eastAsia="华文楷体" w:hAnsi="华文楷体" w:cs="宋体" w:hint="eastAsia"/>
          <w:kern w:val="0"/>
          <w:szCs w:val="21"/>
        </w:rPr>
        <w:t>伊斯兰</w:t>
      </w:r>
      <w:r w:rsidR="00CB38D3">
        <w:rPr>
          <w:rFonts w:ascii="华文楷体" w:eastAsia="华文楷体" w:hAnsi="华文楷体" w:cs="宋体" w:hint="eastAsia"/>
          <w:kern w:val="0"/>
          <w:szCs w:val="21"/>
        </w:rPr>
        <w:t>建筑遗存</w:t>
      </w:r>
      <w:r w:rsidR="00340839">
        <w:rPr>
          <w:rFonts w:ascii="华文楷体" w:eastAsia="华文楷体" w:hAnsi="华文楷体" w:cs="宋体" w:hint="eastAsia"/>
          <w:kern w:val="0"/>
          <w:szCs w:val="21"/>
        </w:rPr>
        <w:t xml:space="preserve">; </w:t>
      </w:r>
      <w:r w:rsidR="00BE4A2C">
        <w:rPr>
          <w:rFonts w:ascii="华文楷体" w:eastAsia="华文楷体" w:hAnsi="华文楷体" w:cs="宋体" w:hint="eastAsia"/>
          <w:kern w:val="0"/>
          <w:szCs w:val="21"/>
        </w:rPr>
        <w:t>遗产价值</w:t>
      </w:r>
      <w:r w:rsidR="00340839">
        <w:rPr>
          <w:rFonts w:ascii="华文楷体" w:eastAsia="华文楷体" w:hAnsi="华文楷体" w:cs="宋体" w:hint="eastAsia"/>
          <w:kern w:val="0"/>
          <w:szCs w:val="21"/>
        </w:rPr>
        <w:t xml:space="preserve">; </w:t>
      </w:r>
      <w:r w:rsidR="00BE4A2C">
        <w:rPr>
          <w:rFonts w:ascii="华文楷体" w:eastAsia="华文楷体" w:hAnsi="华文楷体" w:cs="宋体" w:hint="eastAsia"/>
          <w:kern w:val="0"/>
          <w:szCs w:val="21"/>
        </w:rPr>
        <w:t>保护规划</w:t>
      </w:r>
      <w:r w:rsidR="00340839">
        <w:rPr>
          <w:rFonts w:ascii="华文楷体" w:eastAsia="华文楷体" w:hAnsi="华文楷体" w:cs="宋体" w:hint="eastAsia"/>
          <w:kern w:val="0"/>
          <w:szCs w:val="21"/>
        </w:rPr>
        <w:t xml:space="preserve">; </w:t>
      </w:r>
      <w:r w:rsidR="0026376B">
        <w:rPr>
          <w:rFonts w:ascii="华文楷体" w:eastAsia="华文楷体" w:hAnsi="华文楷体" w:cs="宋体" w:hint="eastAsia"/>
          <w:kern w:val="0"/>
          <w:szCs w:val="21"/>
        </w:rPr>
        <w:t>泉州</w:t>
      </w:r>
      <w:r w:rsidR="00564D74">
        <w:rPr>
          <w:rFonts w:ascii="华文楷体" w:eastAsia="华文楷体" w:hAnsi="华文楷体" w:cs="宋体" w:hint="eastAsia"/>
          <w:kern w:val="0"/>
          <w:szCs w:val="21"/>
        </w:rPr>
        <w:t>；世界遗产视野</w:t>
      </w:r>
    </w:p>
    <w:p w:rsidR="00E33FBA" w:rsidRDefault="00E33FBA" w:rsidP="00C74833">
      <w:pPr>
        <w:rPr>
          <w:rFonts w:ascii="华文楷体" w:eastAsia="华文楷体" w:hAnsi="华文楷体" w:cs="宋体"/>
          <w:kern w:val="0"/>
          <w:szCs w:val="21"/>
        </w:rPr>
      </w:pPr>
    </w:p>
    <w:p w:rsidR="000641B2" w:rsidRDefault="00564D74" w:rsidP="00CB38D3">
      <w:r>
        <w:rPr>
          <w:rFonts w:hint="eastAsia"/>
        </w:rPr>
        <w:t>泉州是宋元时期中国乃至远东的第一大港，是海上丝绸之路的一个重要的组成部分。</w:t>
      </w:r>
      <w:r w:rsidR="0046541F" w:rsidRPr="0046541F">
        <w:t>海上丝绸之路的兴盛使泉州与世界上许多国家和地区建立了密切的经济联系，也使泉州与世界各地的文化产生了直接的接触和交融</w:t>
      </w:r>
      <w:r w:rsidR="00AC5CE9">
        <w:rPr>
          <w:rFonts w:hint="eastAsia"/>
        </w:rPr>
        <w:t>，</w:t>
      </w:r>
      <w:r w:rsidR="00C47859">
        <w:rPr>
          <w:rFonts w:hint="eastAsia"/>
        </w:rPr>
        <w:t>古基督教、</w:t>
      </w:r>
      <w:r w:rsidR="00756AAA">
        <w:rPr>
          <w:rFonts w:hint="eastAsia"/>
        </w:rPr>
        <w:t>伊斯兰教等西方宗教在泉州广泛传播</w:t>
      </w:r>
      <w:r w:rsidR="00DC6B00">
        <w:rPr>
          <w:rFonts w:hint="eastAsia"/>
        </w:rPr>
        <w:t>。</w:t>
      </w:r>
      <w:r w:rsidR="00AC5CE9">
        <w:rPr>
          <w:rFonts w:hint="eastAsia"/>
        </w:rPr>
        <w:t>这</w:t>
      </w:r>
      <w:r w:rsidR="00756AAA">
        <w:rPr>
          <w:rFonts w:hint="eastAsia"/>
        </w:rPr>
        <w:t>使泉州成为了联合国教科文组织全球首个“世界多元文化展示中心”城市，更是于</w:t>
      </w:r>
      <w:r w:rsidR="00756AAA">
        <w:t>2013年8月成为了中国首个“东亚文化之都”。多元文化已经成为了泉州的城市名片，重视多元文化的价值和对这些</w:t>
      </w:r>
      <w:r w:rsidR="00756AAA">
        <w:rPr>
          <w:rFonts w:hint="eastAsia"/>
        </w:rPr>
        <w:t>文化的保护对泉州乃至于世界都是十分重要的。</w:t>
      </w:r>
      <w:r w:rsidR="00AC5CE9" w:rsidRPr="00AC5CE9">
        <w:rPr>
          <w:rFonts w:hint="eastAsia"/>
        </w:rPr>
        <w:t>然而，</w:t>
      </w:r>
      <w:r w:rsidR="00DC6B00" w:rsidRPr="00AC5CE9">
        <w:rPr>
          <w:rFonts w:hint="eastAsia"/>
        </w:rPr>
        <w:t>非物质遗产如果没有</w:t>
      </w:r>
      <w:r w:rsidR="00CB38D3">
        <w:rPr>
          <w:rFonts w:hint="eastAsia"/>
        </w:rPr>
        <w:t>建筑遗存</w:t>
      </w:r>
      <w:r w:rsidR="00DC6B00" w:rsidRPr="00AC5CE9">
        <w:rPr>
          <w:rFonts w:hint="eastAsia"/>
        </w:rPr>
        <w:t>基础，将是无本之木。</w:t>
      </w:r>
      <w:r w:rsidR="00756AAA">
        <w:rPr>
          <w:rFonts w:hint="eastAsia"/>
        </w:rPr>
        <w:t>作为泉州文化的一个重要组成部分，伊斯兰文化在泉州的传播与发展拥有漫长的历史和巨大的影响力，</w:t>
      </w:r>
      <w:r w:rsidR="00AC5CE9">
        <w:rPr>
          <w:rFonts w:hint="eastAsia"/>
        </w:rPr>
        <w:t>并且在其传播和与当地文化融合的过程中，外国友人在泉州的活动也给泉州留下了丰富的</w:t>
      </w:r>
      <w:r w:rsidR="00CB38D3">
        <w:rPr>
          <w:rFonts w:hint="eastAsia"/>
        </w:rPr>
        <w:t>建筑遗存</w:t>
      </w:r>
      <w:r w:rsidR="00756AAA">
        <w:rPr>
          <w:rFonts w:hint="eastAsia"/>
        </w:rPr>
        <w:t>。</w:t>
      </w:r>
    </w:p>
    <w:p w:rsidR="0021648E" w:rsidRDefault="004D40AE" w:rsidP="00CB38D3">
      <w:r>
        <w:rPr>
          <w:rFonts w:hint="eastAsia"/>
        </w:rPr>
        <w:t>泉州伊斯兰建筑遗存中，全国重点文物保护单位有清净寺、伊斯兰教圣墓和丁氏宗祠</w:t>
      </w:r>
      <w:r w:rsidR="00D87755">
        <w:rPr>
          <w:rFonts w:hint="eastAsia"/>
        </w:rPr>
        <w:t>，</w:t>
      </w:r>
      <w:r w:rsidR="00E653D7" w:rsidRPr="00756AAA">
        <w:rPr>
          <w:rFonts w:hint="eastAsia"/>
        </w:rPr>
        <w:t>有关</w:t>
      </w:r>
      <w:r w:rsidR="00D87755">
        <w:rPr>
          <w:rFonts w:hint="eastAsia"/>
        </w:rPr>
        <w:t>这些</w:t>
      </w:r>
      <w:r w:rsidR="00CB38D3">
        <w:rPr>
          <w:rFonts w:hint="eastAsia"/>
        </w:rPr>
        <w:t>建筑遗存</w:t>
      </w:r>
      <w:r w:rsidR="00E653D7" w:rsidRPr="00756AAA">
        <w:rPr>
          <w:rFonts w:hint="eastAsia"/>
        </w:rPr>
        <w:t>的已有研究</w:t>
      </w:r>
      <w:r w:rsidR="00E653D7">
        <w:rPr>
          <w:rFonts w:hint="eastAsia"/>
        </w:rPr>
        <w:t>有效的</w:t>
      </w:r>
      <w:r w:rsidR="00E653D7" w:rsidRPr="00756AAA">
        <w:rPr>
          <w:rFonts w:hint="eastAsia"/>
        </w:rPr>
        <w:t>成果不多</w:t>
      </w:r>
      <w:r w:rsidR="00E653D7">
        <w:rPr>
          <w:rFonts w:hint="eastAsia"/>
        </w:rPr>
        <w:t>。</w:t>
      </w:r>
      <w:r w:rsidR="00E653D7" w:rsidRPr="00E37858">
        <w:rPr>
          <w:rFonts w:hint="eastAsia"/>
        </w:rPr>
        <w:t>据中国学术文献网络出版总库以“主题”检索，截至</w:t>
      </w:r>
      <w:r w:rsidR="00E653D7" w:rsidRPr="00E37858">
        <w:t>201</w:t>
      </w:r>
      <w:r w:rsidR="00E653D7" w:rsidRPr="00E37858">
        <w:rPr>
          <w:rFonts w:hint="eastAsia"/>
        </w:rPr>
        <w:t>3年9月底，与“泉州 伊斯兰”、“灵山圣墓”</w:t>
      </w:r>
      <w:r w:rsidR="00E653D7">
        <w:rPr>
          <w:rFonts w:hint="eastAsia"/>
        </w:rPr>
        <w:t>、</w:t>
      </w:r>
      <w:r w:rsidR="00E653D7" w:rsidRPr="00E37858">
        <w:rPr>
          <w:rFonts w:hint="eastAsia"/>
        </w:rPr>
        <w:t>“泉州清净寺”和</w:t>
      </w:r>
      <w:r w:rsidR="00E653D7">
        <w:rPr>
          <w:rFonts w:hint="eastAsia"/>
        </w:rPr>
        <w:t>“丁氏宗祠”</w:t>
      </w:r>
      <w:r w:rsidR="00E653D7" w:rsidRPr="00E37858">
        <w:rPr>
          <w:rFonts w:hint="eastAsia"/>
        </w:rPr>
        <w:t>有关的有效文献共3</w:t>
      </w:r>
      <w:r w:rsidR="00E653D7">
        <w:rPr>
          <w:rFonts w:hint="eastAsia"/>
        </w:rPr>
        <w:t>4</w:t>
      </w:r>
      <w:r w:rsidR="00E653D7" w:rsidRPr="00E37858">
        <w:rPr>
          <w:rFonts w:hint="eastAsia"/>
        </w:rPr>
        <w:t>篇。研究的专题主要有泉州伊斯兰文化与历史，伊斯兰石刻</w:t>
      </w:r>
      <w:r w:rsidR="00E653D7">
        <w:rPr>
          <w:rFonts w:hint="eastAsia"/>
        </w:rPr>
        <w:t>的艺术</w:t>
      </w:r>
      <w:r w:rsidR="00E653D7" w:rsidRPr="00E37858">
        <w:rPr>
          <w:rFonts w:hint="eastAsia"/>
        </w:rPr>
        <w:t>、清净寺</w:t>
      </w:r>
      <w:r w:rsidR="00E653D7">
        <w:rPr>
          <w:rFonts w:hint="eastAsia"/>
        </w:rPr>
        <w:t>的历史与建筑形式</w:t>
      </w:r>
      <w:r w:rsidR="00E653D7" w:rsidRPr="00E37858">
        <w:rPr>
          <w:rFonts w:hint="eastAsia"/>
        </w:rPr>
        <w:t>、</w:t>
      </w:r>
      <w:r w:rsidR="00BB6E2A">
        <w:rPr>
          <w:rFonts w:hint="eastAsia"/>
        </w:rPr>
        <w:t>伊斯兰教(</w:t>
      </w:r>
      <w:r w:rsidR="00BB6E2A" w:rsidRPr="00E37858">
        <w:rPr>
          <w:rFonts w:hint="eastAsia"/>
        </w:rPr>
        <w:t>灵山</w:t>
      </w:r>
      <w:r w:rsidR="00BB6E2A">
        <w:rPr>
          <w:rFonts w:hint="eastAsia"/>
        </w:rPr>
        <w:t>)</w:t>
      </w:r>
      <w:r w:rsidR="00E653D7" w:rsidRPr="00E37858">
        <w:rPr>
          <w:rFonts w:hint="eastAsia"/>
        </w:rPr>
        <w:t>圣墓</w:t>
      </w:r>
      <w:r w:rsidR="00E653D7">
        <w:rPr>
          <w:rFonts w:hint="eastAsia"/>
        </w:rPr>
        <w:t>的历史问题、伊斯兰后裔遗迹和遗迹现代价值</w:t>
      </w:r>
      <w:r w:rsidR="00E653D7" w:rsidRPr="00E37858">
        <w:rPr>
          <w:rFonts w:hint="eastAsia"/>
        </w:rPr>
        <w:t>，以及伊斯兰文化对泉州社会生活的影响与开发利用等几个方面。</w:t>
      </w:r>
      <w:r w:rsidR="00CB38D3">
        <w:rPr>
          <w:rFonts w:hint="eastAsia"/>
        </w:rPr>
        <w:t>这些研究中</w:t>
      </w:r>
      <w:r w:rsidR="00756AAA" w:rsidRPr="00E37858">
        <w:rPr>
          <w:rFonts w:hint="eastAsia"/>
        </w:rPr>
        <w:t>，</w:t>
      </w:r>
      <w:r w:rsidR="00756AAA" w:rsidRPr="00E37858">
        <w:t>历史的分析考证较多</w:t>
      </w:r>
      <w:r w:rsidR="00756AAA" w:rsidRPr="00E37858">
        <w:rPr>
          <w:rFonts w:hint="eastAsia"/>
        </w:rPr>
        <w:t>，</w:t>
      </w:r>
      <w:r w:rsidR="00564D74">
        <w:rPr>
          <w:rFonts w:hint="eastAsia"/>
        </w:rPr>
        <w:t>进行分析研究方面的文献较少，</w:t>
      </w:r>
      <w:r w:rsidR="00756AAA" w:rsidRPr="00E37858">
        <w:rPr>
          <w:rFonts w:hint="eastAsia"/>
        </w:rPr>
        <w:t>没有对于泉州</w:t>
      </w:r>
      <w:r w:rsidR="00756AAA" w:rsidRPr="00E37858">
        <w:t>伊斯兰</w:t>
      </w:r>
      <w:r w:rsidR="00CB38D3">
        <w:rPr>
          <w:rFonts w:hint="eastAsia"/>
        </w:rPr>
        <w:t>建筑遗存</w:t>
      </w:r>
      <w:r w:rsidR="00756AAA" w:rsidRPr="00E37858">
        <w:t>的保护的研究</w:t>
      </w:r>
      <w:r w:rsidR="00756AAA" w:rsidRPr="00E37858">
        <w:rPr>
          <w:rFonts w:hint="eastAsia"/>
        </w:rPr>
        <w:t>，</w:t>
      </w:r>
      <w:r w:rsidR="00756AAA" w:rsidRPr="00E37858">
        <w:t>规划方面的研究也还未展开</w:t>
      </w:r>
      <w:r w:rsidR="00564D74">
        <w:rPr>
          <w:rFonts w:hint="eastAsia"/>
        </w:rPr>
        <w:t>。</w:t>
      </w:r>
      <w:r w:rsidR="00756AAA" w:rsidRPr="00E37858">
        <w:rPr>
          <w:rFonts w:hint="eastAsia"/>
        </w:rPr>
        <w:t>对于泉州</w:t>
      </w:r>
      <w:r w:rsidR="00756AAA" w:rsidRPr="00E37858">
        <w:t>伊斯兰</w:t>
      </w:r>
      <w:r w:rsidR="00CB38D3">
        <w:rPr>
          <w:rFonts w:hint="eastAsia"/>
        </w:rPr>
        <w:t>建筑遗存</w:t>
      </w:r>
      <w:r w:rsidR="00756AAA" w:rsidRPr="00E37858">
        <w:t>的遗产价值和开发利用方面的研究文</w:t>
      </w:r>
      <w:r w:rsidR="00756AAA" w:rsidRPr="00E37858">
        <w:lastRenderedPageBreak/>
        <w:t>献也极少</w:t>
      </w:r>
      <w:r w:rsidR="00756AAA" w:rsidRPr="00E37858">
        <w:rPr>
          <w:rFonts w:hint="eastAsia"/>
        </w:rPr>
        <w:t>。</w:t>
      </w:r>
      <w:r w:rsidR="009B3B5C">
        <w:rPr>
          <w:rFonts w:hint="eastAsia"/>
        </w:rPr>
        <w:t>因此，尚未有文章</w:t>
      </w:r>
      <w:r w:rsidR="009B3B5C" w:rsidRPr="009B3B5C">
        <w:rPr>
          <w:rFonts w:hint="eastAsia"/>
        </w:rPr>
        <w:t>从世界遗产视野对</w:t>
      </w:r>
      <w:r w:rsidR="009B3B5C">
        <w:rPr>
          <w:rFonts w:hint="eastAsia"/>
        </w:rPr>
        <w:t>泉州伊斯兰</w:t>
      </w:r>
      <w:r w:rsidR="00CB38D3">
        <w:rPr>
          <w:rFonts w:hint="eastAsia"/>
        </w:rPr>
        <w:t>建筑遗存</w:t>
      </w:r>
      <w:r w:rsidR="009B3B5C" w:rsidRPr="009B3B5C">
        <w:rPr>
          <w:rFonts w:hint="eastAsia"/>
        </w:rPr>
        <w:t>进行整体的遗产价值分析与保护规划的探讨</w:t>
      </w:r>
      <w:r w:rsidR="009B3B5C" w:rsidRPr="009B3B5C">
        <w:t>,</w:t>
      </w:r>
      <w:r w:rsidR="009B3B5C" w:rsidRPr="009B3B5C">
        <w:rPr>
          <w:rFonts w:hint="eastAsia"/>
        </w:rPr>
        <w:t>本文即以此为专题</w:t>
      </w:r>
      <w:r w:rsidR="009B3B5C">
        <w:rPr>
          <w:rFonts w:hint="eastAsia"/>
        </w:rPr>
        <w:t>进行研究</w:t>
      </w:r>
      <w:r w:rsidR="009B3B5C" w:rsidRPr="009B3B5C">
        <w:rPr>
          <w:rFonts w:hint="eastAsia"/>
        </w:rPr>
        <w:t>。</w:t>
      </w:r>
    </w:p>
    <w:p w:rsidR="00924456" w:rsidRDefault="00B005B5" w:rsidP="00924456">
      <w:pPr>
        <w:pStyle w:val="1"/>
      </w:pPr>
      <w:r>
        <w:rPr>
          <w:rFonts w:hint="eastAsia"/>
        </w:rPr>
        <w:t>泉州的</w:t>
      </w:r>
      <w:r w:rsidR="00EF4EC0">
        <w:rPr>
          <w:rFonts w:hint="eastAsia"/>
        </w:rPr>
        <w:t>自然</w:t>
      </w:r>
      <w:r w:rsidR="002508E9">
        <w:rPr>
          <w:rFonts w:hint="eastAsia"/>
        </w:rPr>
        <w:t>和</w:t>
      </w:r>
      <w:bookmarkStart w:id="7" w:name="_GoBack"/>
      <w:bookmarkEnd w:id="7"/>
      <w:r w:rsidR="00EF4EC0">
        <w:rPr>
          <w:rFonts w:hint="eastAsia"/>
        </w:rPr>
        <w:t>社会</w:t>
      </w:r>
      <w:r w:rsidR="00924456">
        <w:rPr>
          <w:rFonts w:hint="eastAsia"/>
        </w:rPr>
        <w:t>背景</w:t>
      </w:r>
    </w:p>
    <w:p w:rsidR="0045466D" w:rsidRPr="0045466D" w:rsidRDefault="0045466D" w:rsidP="0045466D">
      <w:pPr>
        <w:pStyle w:val="2"/>
      </w:pPr>
      <w:r>
        <w:rPr>
          <w:rFonts w:hint="eastAsia"/>
        </w:rPr>
        <w:t>泉州的自然条件</w:t>
      </w:r>
    </w:p>
    <w:p w:rsidR="000A66D8" w:rsidRPr="000A66D8" w:rsidRDefault="000A66D8" w:rsidP="000A66D8">
      <w:r>
        <w:rPr>
          <w:rFonts w:hint="eastAsia"/>
        </w:rPr>
        <w:t>在地理特点方面，从区域层面上看，</w:t>
      </w:r>
      <w:r w:rsidR="00035C96" w:rsidRPr="00035C96">
        <w:rPr>
          <w:rFonts w:hint="eastAsia"/>
        </w:rPr>
        <w:t>泉州是</w:t>
      </w:r>
      <w:r w:rsidRPr="00035C96">
        <w:rPr>
          <w:rFonts w:hint="eastAsia"/>
        </w:rPr>
        <w:t>我国东南沿海</w:t>
      </w:r>
      <w:r w:rsidR="00035C96" w:rsidRPr="00035C96">
        <w:rPr>
          <w:rFonts w:hint="eastAsia"/>
        </w:rPr>
        <w:t>海岸线由东西向转向南北向的转折点</w:t>
      </w:r>
      <w:r>
        <w:rPr>
          <w:rFonts w:hint="eastAsia"/>
        </w:rPr>
        <w:t>，</w:t>
      </w:r>
      <w:r w:rsidR="00035C96" w:rsidRPr="00035C96">
        <w:rPr>
          <w:rFonts w:hint="eastAsia"/>
        </w:rPr>
        <w:t>处于世界性海上贸易圈上</w:t>
      </w:r>
      <w:r>
        <w:rPr>
          <w:rFonts w:hint="eastAsia"/>
        </w:rPr>
        <w:t>，拥有可以</w:t>
      </w:r>
      <w:r w:rsidR="00035C96" w:rsidRPr="00035C96">
        <w:rPr>
          <w:rFonts w:hint="eastAsia"/>
        </w:rPr>
        <w:t>兼营南海、印度洋</w:t>
      </w:r>
      <w:r>
        <w:rPr>
          <w:rFonts w:hint="eastAsia"/>
        </w:rPr>
        <w:t>以及</w:t>
      </w:r>
      <w:r w:rsidR="00035C96" w:rsidRPr="00035C96">
        <w:rPr>
          <w:rFonts w:hint="eastAsia"/>
        </w:rPr>
        <w:t>日本、朝鲜地区贸易的优越地理位置。</w:t>
      </w:r>
      <w:r>
        <w:rPr>
          <w:rFonts w:hint="eastAsia"/>
        </w:rPr>
        <w:t>从自身条件上看，</w:t>
      </w:r>
      <w:r w:rsidR="00035C96" w:rsidRPr="00035C96">
        <w:rPr>
          <w:rFonts w:hint="eastAsia"/>
        </w:rPr>
        <w:t>泉州偏处东南一隅</w:t>
      </w:r>
      <w:r>
        <w:rPr>
          <w:rFonts w:hint="eastAsia"/>
        </w:rPr>
        <w:t>，所处的</w:t>
      </w:r>
      <w:r w:rsidR="00035C96" w:rsidRPr="00035C96">
        <w:rPr>
          <w:rFonts w:hint="eastAsia"/>
        </w:rPr>
        <w:t>福建地区背山面海</w:t>
      </w:r>
      <w:r>
        <w:rPr>
          <w:rFonts w:hint="eastAsia"/>
        </w:rPr>
        <w:t>，</w:t>
      </w:r>
      <w:r w:rsidR="00035C96" w:rsidRPr="00035C96">
        <w:rPr>
          <w:rFonts w:hint="eastAsia"/>
        </w:rPr>
        <w:t>北部</w:t>
      </w:r>
      <w:r>
        <w:rPr>
          <w:rFonts w:hint="eastAsia"/>
        </w:rPr>
        <w:t>和</w:t>
      </w:r>
      <w:r w:rsidR="00035C96" w:rsidRPr="00035C96">
        <w:rPr>
          <w:rFonts w:hint="eastAsia"/>
        </w:rPr>
        <w:t>西北部高山绵亘</w:t>
      </w:r>
      <w:r>
        <w:rPr>
          <w:rFonts w:hint="eastAsia"/>
        </w:rPr>
        <w:t>，</w:t>
      </w:r>
      <w:r w:rsidR="00035C96" w:rsidRPr="00035C96">
        <w:rPr>
          <w:rFonts w:hint="eastAsia"/>
        </w:rPr>
        <w:t>陆上交通自古较为闭塞</w:t>
      </w:r>
      <w:r>
        <w:rPr>
          <w:rFonts w:hint="eastAsia"/>
        </w:rPr>
        <w:t>，从另一个方面促使了海上交通的发展</w:t>
      </w:r>
      <w:r w:rsidR="00035C96" w:rsidRPr="00035C96">
        <w:rPr>
          <w:rFonts w:hint="eastAsia"/>
        </w:rPr>
        <w:t>。</w:t>
      </w:r>
      <w:r>
        <w:rPr>
          <w:rFonts w:hint="eastAsia"/>
        </w:rPr>
        <w:t>同时，</w:t>
      </w:r>
      <w:r w:rsidRPr="00035C96">
        <w:rPr>
          <w:rFonts w:hint="eastAsia"/>
        </w:rPr>
        <w:t>古泉州</w:t>
      </w:r>
      <w:proofErr w:type="gramStart"/>
      <w:r w:rsidRPr="00035C96">
        <w:rPr>
          <w:rFonts w:hint="eastAsia"/>
        </w:rPr>
        <w:t>港良好</w:t>
      </w:r>
      <w:proofErr w:type="gramEnd"/>
      <w:r w:rsidRPr="00035C96">
        <w:rPr>
          <w:rFonts w:hint="eastAsia"/>
        </w:rPr>
        <w:t>的建港条件也是</w:t>
      </w:r>
      <w:r>
        <w:rPr>
          <w:rFonts w:hint="eastAsia"/>
        </w:rPr>
        <w:t>重要</w:t>
      </w:r>
      <w:r w:rsidRPr="00035C96">
        <w:rPr>
          <w:rFonts w:hint="eastAsia"/>
        </w:rPr>
        <w:t>的因素。</w:t>
      </w:r>
      <w:proofErr w:type="gramStart"/>
      <w:r w:rsidRPr="000A66D8">
        <w:rPr>
          <w:rFonts w:hint="eastAsia"/>
        </w:rPr>
        <w:t>古泉州港扼晋江</w:t>
      </w:r>
      <w:proofErr w:type="gramEnd"/>
      <w:r w:rsidRPr="000A66D8">
        <w:rPr>
          <w:rFonts w:hint="eastAsia"/>
        </w:rPr>
        <w:t>、洛阳江的入海处</w:t>
      </w:r>
      <w:r>
        <w:rPr>
          <w:rFonts w:hint="eastAsia"/>
        </w:rPr>
        <w:t>，</w:t>
      </w:r>
      <w:r w:rsidRPr="000A66D8">
        <w:rPr>
          <w:rFonts w:hint="eastAsia"/>
        </w:rPr>
        <w:t>海岸线曲折蜿蜒</w:t>
      </w:r>
      <w:r>
        <w:rPr>
          <w:rFonts w:hint="eastAsia"/>
        </w:rPr>
        <w:t>，</w:t>
      </w:r>
      <w:r w:rsidRPr="000A66D8">
        <w:rPr>
          <w:rFonts w:hint="eastAsia"/>
        </w:rPr>
        <w:t>水深港阔</w:t>
      </w:r>
      <w:r>
        <w:rPr>
          <w:rFonts w:hint="eastAsia"/>
        </w:rPr>
        <w:t>，</w:t>
      </w:r>
      <w:r w:rsidRPr="000A66D8">
        <w:rPr>
          <w:rFonts w:hint="eastAsia"/>
        </w:rPr>
        <w:t>少风浪</w:t>
      </w:r>
      <w:r>
        <w:rPr>
          <w:rFonts w:hint="eastAsia"/>
        </w:rPr>
        <w:t>，</w:t>
      </w:r>
      <w:r w:rsidRPr="000A66D8">
        <w:rPr>
          <w:rFonts w:hint="eastAsia"/>
        </w:rPr>
        <w:t>避风条件好</w:t>
      </w:r>
      <w:r>
        <w:rPr>
          <w:rFonts w:hint="eastAsia"/>
        </w:rPr>
        <w:t>，</w:t>
      </w:r>
      <w:r w:rsidRPr="000A66D8">
        <w:rPr>
          <w:rFonts w:hint="eastAsia"/>
        </w:rPr>
        <w:t>且终年不冻</w:t>
      </w:r>
      <w:r>
        <w:rPr>
          <w:rFonts w:hint="eastAsia"/>
        </w:rPr>
        <w:t>，</w:t>
      </w:r>
      <w:r w:rsidRPr="000A66D8">
        <w:rPr>
          <w:rFonts w:hint="eastAsia"/>
        </w:rPr>
        <w:t>是我国古代的天然良港之一。</w:t>
      </w:r>
      <w:r>
        <w:rPr>
          <w:rFonts w:hint="eastAsia"/>
          <w:vertAlign w:val="superscript"/>
        </w:rPr>
        <w:t>【</w:t>
      </w:r>
      <w:r w:rsidR="009B49B5">
        <w:rPr>
          <w:rStyle w:val="ae"/>
        </w:rPr>
        <w:endnoteReference w:id="1"/>
      </w:r>
      <w:r>
        <w:rPr>
          <w:rFonts w:hint="eastAsia"/>
          <w:vertAlign w:val="superscript"/>
        </w:rPr>
        <w:t>】</w:t>
      </w:r>
    </w:p>
    <w:p w:rsidR="0045466D" w:rsidRDefault="0045466D" w:rsidP="0045466D">
      <w:pPr>
        <w:pStyle w:val="2"/>
      </w:pPr>
      <w:r>
        <w:rPr>
          <w:rFonts w:hint="eastAsia"/>
        </w:rPr>
        <w:t>泉州的社会条件</w:t>
      </w:r>
    </w:p>
    <w:p w:rsidR="00035C96" w:rsidRDefault="000A66D8" w:rsidP="000A66D8">
      <w:r>
        <w:rPr>
          <w:rFonts w:hint="eastAsia"/>
        </w:rPr>
        <w:t>在社会特点上，</w:t>
      </w:r>
      <w:r w:rsidR="00035C96" w:rsidRPr="00035C96">
        <w:rPr>
          <w:rFonts w:hint="eastAsia"/>
        </w:rPr>
        <w:t>泉州与中原文化源地相距较远</w:t>
      </w:r>
      <w:r>
        <w:rPr>
          <w:rFonts w:hint="eastAsia"/>
        </w:rPr>
        <w:t>，这有利于</w:t>
      </w:r>
      <w:r w:rsidR="00035C96" w:rsidRPr="00035C96">
        <w:rPr>
          <w:rFonts w:hint="eastAsia"/>
        </w:rPr>
        <w:t>伊斯兰教在泉州的传播扩散。</w:t>
      </w:r>
      <w:r>
        <w:rPr>
          <w:rFonts w:hint="eastAsia"/>
        </w:rPr>
        <w:t>在</w:t>
      </w:r>
      <w:r w:rsidRPr="00035C96">
        <w:rPr>
          <w:rFonts w:hint="eastAsia"/>
        </w:rPr>
        <w:t>宋室</w:t>
      </w:r>
      <w:r>
        <w:rPr>
          <w:rFonts w:hint="eastAsia"/>
        </w:rPr>
        <w:t>南</w:t>
      </w:r>
      <w:proofErr w:type="gramStart"/>
      <w:r>
        <w:rPr>
          <w:rFonts w:hint="eastAsia"/>
        </w:rPr>
        <w:t>迁以及</w:t>
      </w:r>
      <w:r w:rsidRPr="00035C96">
        <w:rPr>
          <w:rFonts w:hint="eastAsia"/>
        </w:rPr>
        <w:t>泉杭</w:t>
      </w:r>
      <w:proofErr w:type="gramEnd"/>
      <w:r w:rsidR="008F312E">
        <w:rPr>
          <w:rFonts w:hint="eastAsia"/>
        </w:rPr>
        <w:t>之间</w:t>
      </w:r>
      <w:r w:rsidR="008F312E" w:rsidRPr="00035C96">
        <w:rPr>
          <w:rFonts w:hint="eastAsia"/>
        </w:rPr>
        <w:t>陆上交通</w:t>
      </w:r>
      <w:r w:rsidRPr="00035C96">
        <w:rPr>
          <w:rFonts w:hint="eastAsia"/>
        </w:rPr>
        <w:t>改善</w:t>
      </w:r>
      <w:r w:rsidR="008F312E">
        <w:rPr>
          <w:rFonts w:hint="eastAsia"/>
        </w:rPr>
        <w:t>的情况下，</w:t>
      </w:r>
      <w:r w:rsidRPr="00035C96">
        <w:rPr>
          <w:rFonts w:hint="eastAsia"/>
        </w:rPr>
        <w:t>泉州</w:t>
      </w:r>
      <w:r w:rsidR="00C47859">
        <w:rPr>
          <w:rFonts w:hint="eastAsia"/>
        </w:rPr>
        <w:t>逐渐</w:t>
      </w:r>
      <w:r w:rsidRPr="00035C96">
        <w:rPr>
          <w:rFonts w:hint="eastAsia"/>
        </w:rPr>
        <w:t>取代了广州</w:t>
      </w:r>
      <w:r w:rsidR="00C47859">
        <w:rPr>
          <w:rFonts w:hint="eastAsia"/>
        </w:rPr>
        <w:t>，</w:t>
      </w:r>
      <w:r w:rsidR="00441FF4">
        <w:rPr>
          <w:rFonts w:hint="eastAsia"/>
        </w:rPr>
        <w:t>并</w:t>
      </w:r>
      <w:r w:rsidR="00C47859">
        <w:rPr>
          <w:rFonts w:hint="eastAsia"/>
        </w:rPr>
        <w:t>在元代</w:t>
      </w:r>
      <w:r w:rsidR="008F312E">
        <w:rPr>
          <w:rFonts w:hint="eastAsia"/>
        </w:rPr>
        <w:t>成为了当时</w:t>
      </w:r>
      <w:r w:rsidRPr="00035C96">
        <w:rPr>
          <w:rFonts w:hint="eastAsia"/>
        </w:rPr>
        <w:t>我国对外海上交通</w:t>
      </w:r>
      <w:r w:rsidR="008F312E">
        <w:rPr>
          <w:rFonts w:hint="eastAsia"/>
        </w:rPr>
        <w:t>的</w:t>
      </w:r>
      <w:r w:rsidRPr="00035C96">
        <w:rPr>
          <w:rFonts w:hint="eastAsia"/>
        </w:rPr>
        <w:t>枢纽</w:t>
      </w:r>
      <w:r w:rsidR="00C47859">
        <w:rPr>
          <w:rFonts w:hint="eastAsia"/>
        </w:rPr>
        <w:t>和</w:t>
      </w:r>
      <w:r w:rsidRPr="00035C96">
        <w:rPr>
          <w:rFonts w:hint="eastAsia"/>
        </w:rPr>
        <w:t>海上丝绸之路的出发点</w:t>
      </w:r>
      <w:r w:rsidR="008F312E">
        <w:rPr>
          <w:rFonts w:hint="eastAsia"/>
        </w:rPr>
        <w:t>。</w:t>
      </w:r>
      <w:r w:rsidR="001E0A51">
        <w:rPr>
          <w:rFonts w:hint="eastAsia"/>
        </w:rPr>
        <w:t>在</w:t>
      </w:r>
      <w:r w:rsidR="008F312E" w:rsidRPr="00035C96">
        <w:rPr>
          <w:rFonts w:hint="eastAsia"/>
        </w:rPr>
        <w:t>相当长时期</w:t>
      </w:r>
      <w:r w:rsidR="008F312E">
        <w:rPr>
          <w:rFonts w:hint="eastAsia"/>
        </w:rPr>
        <w:t>内</w:t>
      </w:r>
      <w:r w:rsidR="008F312E" w:rsidRPr="00035C96">
        <w:rPr>
          <w:rFonts w:hint="eastAsia"/>
        </w:rPr>
        <w:t>泉州地区拥有相对稳定的社会环境</w:t>
      </w:r>
      <w:r w:rsidR="001E0A51">
        <w:rPr>
          <w:rFonts w:hint="eastAsia"/>
        </w:rPr>
        <w:t>，政府</w:t>
      </w:r>
      <w:r w:rsidR="001E0A51">
        <w:rPr>
          <w:rFonts w:ascii="宋体" w:eastAsia="宋体" w:hAnsiTheme="minorHAnsi" w:cs="宋体" w:hint="eastAsia"/>
          <w:kern w:val="0"/>
          <w:sz w:val="20"/>
          <w:szCs w:val="20"/>
        </w:rPr>
        <w:t>对外实行鼓励政策</w:t>
      </w:r>
      <w:r w:rsidR="001E0A51">
        <w:rPr>
          <w:rFonts w:hint="eastAsia"/>
        </w:rPr>
        <w:t>，加上</w:t>
      </w:r>
      <w:r w:rsidR="001E0A51" w:rsidRPr="00035C96">
        <w:rPr>
          <w:rFonts w:hint="eastAsia"/>
        </w:rPr>
        <w:t>泉州</w:t>
      </w:r>
      <w:r w:rsidR="001E0A51">
        <w:rPr>
          <w:rFonts w:hint="eastAsia"/>
        </w:rPr>
        <w:t>自身</w:t>
      </w:r>
      <w:r w:rsidR="001E0A51" w:rsidRPr="00035C96">
        <w:rPr>
          <w:rFonts w:hint="eastAsia"/>
        </w:rPr>
        <w:t>物产丰富</w:t>
      </w:r>
      <w:r w:rsidR="001E0A51">
        <w:rPr>
          <w:rFonts w:hint="eastAsia"/>
        </w:rPr>
        <w:t>，其中</w:t>
      </w:r>
      <w:r w:rsidR="001E0A51" w:rsidRPr="00035C96">
        <w:rPr>
          <w:rFonts w:hint="eastAsia"/>
        </w:rPr>
        <w:t>茶叶、陶瓷等为阿拉伯人所需要</w:t>
      </w:r>
      <w:r w:rsidR="001E0A51">
        <w:rPr>
          <w:rFonts w:hint="eastAsia"/>
        </w:rPr>
        <w:t>，</w:t>
      </w:r>
      <w:r w:rsidR="008F312E">
        <w:rPr>
          <w:rFonts w:hint="eastAsia"/>
        </w:rPr>
        <w:t>这些都</w:t>
      </w:r>
      <w:r w:rsidRPr="00035C96">
        <w:rPr>
          <w:rFonts w:hint="eastAsia"/>
        </w:rPr>
        <w:t>促</w:t>
      </w:r>
      <w:r w:rsidR="008F312E">
        <w:rPr>
          <w:rFonts w:hint="eastAsia"/>
        </w:rPr>
        <w:t>使</w:t>
      </w:r>
      <w:r w:rsidRPr="00035C96">
        <w:rPr>
          <w:rFonts w:hint="eastAsia"/>
        </w:rPr>
        <w:t>阿拉伯人来华贸易活动多数在泉州进行</w:t>
      </w:r>
      <w:r w:rsidR="008F312E">
        <w:rPr>
          <w:rFonts w:hint="eastAsia"/>
        </w:rPr>
        <w:t>，</w:t>
      </w:r>
      <w:r w:rsidR="008F312E" w:rsidRPr="00035C96">
        <w:rPr>
          <w:rFonts w:hint="eastAsia"/>
        </w:rPr>
        <w:t>持续</w:t>
      </w:r>
      <w:r w:rsidR="008F312E">
        <w:rPr>
          <w:rFonts w:hint="eastAsia"/>
        </w:rPr>
        <w:t>时间横跨</w:t>
      </w:r>
      <w:r w:rsidR="008F312E" w:rsidRPr="00035C96">
        <w:rPr>
          <w:rFonts w:hint="eastAsia"/>
        </w:rPr>
        <w:t>宋元</w:t>
      </w:r>
      <w:r w:rsidR="008F312E">
        <w:rPr>
          <w:rFonts w:hint="eastAsia"/>
        </w:rPr>
        <w:t>时期，长达</w:t>
      </w:r>
      <w:r w:rsidR="008F312E" w:rsidRPr="00035C96">
        <w:rPr>
          <w:rFonts w:hint="eastAsia"/>
        </w:rPr>
        <w:t>两个半世纪。</w:t>
      </w:r>
    </w:p>
    <w:p w:rsidR="00227B53" w:rsidRPr="00035C96" w:rsidRDefault="00227B53" w:rsidP="000A66D8">
      <w:r>
        <w:rPr>
          <w:rFonts w:hint="eastAsia"/>
        </w:rPr>
        <w:t>这样的地理和社会条件</w:t>
      </w:r>
      <w:r w:rsidR="00722E5C">
        <w:rPr>
          <w:rFonts w:hint="eastAsia"/>
        </w:rPr>
        <w:t>造就了当时</w:t>
      </w:r>
      <w:r w:rsidR="00722E5C" w:rsidRPr="00722E5C">
        <w:rPr>
          <w:rFonts w:hint="eastAsia"/>
        </w:rPr>
        <w:t>泉州</w:t>
      </w:r>
      <w:r w:rsidR="00722E5C">
        <w:rPr>
          <w:rFonts w:hint="eastAsia"/>
        </w:rPr>
        <w:t>海外贸易和文化传播的</w:t>
      </w:r>
      <w:r w:rsidR="00722E5C" w:rsidRPr="00722E5C">
        <w:rPr>
          <w:rFonts w:hint="eastAsia"/>
        </w:rPr>
        <w:t>空前繁荣</w:t>
      </w:r>
      <w:r>
        <w:rPr>
          <w:rFonts w:hint="eastAsia"/>
        </w:rPr>
        <w:t>，为</w:t>
      </w:r>
      <w:r w:rsidR="00722E5C">
        <w:rPr>
          <w:rFonts w:hint="eastAsia"/>
        </w:rPr>
        <w:t>古代</w:t>
      </w:r>
      <w:r>
        <w:rPr>
          <w:rFonts w:hint="eastAsia"/>
        </w:rPr>
        <w:t>伊斯兰友人在泉州的活动并且留下丰富的</w:t>
      </w:r>
      <w:r w:rsidR="00722E5C">
        <w:rPr>
          <w:rFonts w:hint="eastAsia"/>
        </w:rPr>
        <w:t>伊斯兰</w:t>
      </w:r>
      <w:r w:rsidR="00CB38D3">
        <w:rPr>
          <w:rFonts w:hint="eastAsia"/>
        </w:rPr>
        <w:t>建筑遗存</w:t>
      </w:r>
      <w:r>
        <w:rPr>
          <w:rFonts w:hint="eastAsia"/>
        </w:rPr>
        <w:t>创造了良好的条件</w:t>
      </w:r>
      <w:r w:rsidR="00722E5C">
        <w:rPr>
          <w:rFonts w:hint="eastAsia"/>
        </w:rPr>
        <w:t>。</w:t>
      </w:r>
    </w:p>
    <w:p w:rsidR="004E45D1" w:rsidRPr="00023608" w:rsidRDefault="00B04178" w:rsidP="00924456">
      <w:pPr>
        <w:pStyle w:val="1"/>
      </w:pPr>
      <w:r w:rsidRPr="00023608">
        <w:rPr>
          <w:rFonts w:hint="eastAsia"/>
        </w:rPr>
        <w:t>泉州伊斯兰</w:t>
      </w:r>
      <w:r w:rsidR="00CB38D3">
        <w:rPr>
          <w:rFonts w:hint="eastAsia"/>
        </w:rPr>
        <w:t>建筑遗存</w:t>
      </w:r>
      <w:r w:rsidRPr="00023608">
        <w:rPr>
          <w:rFonts w:hint="eastAsia"/>
        </w:rPr>
        <w:t>现状</w:t>
      </w:r>
    </w:p>
    <w:p w:rsidR="00AC5CE9" w:rsidRDefault="00AC5CE9" w:rsidP="00AC5CE9">
      <w:r w:rsidRPr="00F21F0C">
        <w:t>作为世界多种宗教文化在古代泉州盛行与并存、发展与交流的历史轨迹之一</w:t>
      </w:r>
      <w:r w:rsidRPr="00F21F0C">
        <w:rPr>
          <w:rFonts w:hint="eastAsia"/>
        </w:rPr>
        <w:t>，</w:t>
      </w:r>
      <w:r w:rsidRPr="00F21F0C">
        <w:t>泉州伊斯兰</w:t>
      </w:r>
      <w:r w:rsidR="00CB38D3">
        <w:t>建筑遗存</w:t>
      </w:r>
      <w:r w:rsidRPr="00F21F0C">
        <w:t>主要集中在泉州古城及其周围</w:t>
      </w:r>
      <w:r w:rsidRPr="00F21F0C">
        <w:rPr>
          <w:rFonts w:hint="eastAsia"/>
        </w:rPr>
        <w:t>。</w:t>
      </w:r>
      <w:r w:rsidRPr="00F21F0C">
        <w:t>其中</w:t>
      </w:r>
      <w:r>
        <w:rPr>
          <w:rFonts w:hint="eastAsia"/>
        </w:rPr>
        <w:t>泉州清净寺位于泉州古城内，</w:t>
      </w:r>
      <w:proofErr w:type="gramStart"/>
      <w:r>
        <w:rPr>
          <w:rFonts w:hint="eastAsia"/>
        </w:rPr>
        <w:t>紧邻关</w:t>
      </w:r>
      <w:proofErr w:type="gramEnd"/>
      <w:r>
        <w:rPr>
          <w:rFonts w:hint="eastAsia"/>
        </w:rPr>
        <w:t>岳庙、文庙等传统文化建筑物；伊斯兰教圣墓则位于泉州古城东郊的灵山，居清净寺约4公里；</w:t>
      </w:r>
      <w:r w:rsidRPr="00F21F0C">
        <w:t>陈</w:t>
      </w:r>
      <w:proofErr w:type="gramStart"/>
      <w:r w:rsidRPr="00F21F0C">
        <w:t>埭</w:t>
      </w:r>
      <w:proofErr w:type="gramEnd"/>
      <w:r w:rsidRPr="00F21F0C">
        <w:t>丁氏宗祠坐落于晋江市</w:t>
      </w:r>
      <w:hyperlink r:id="rId9" w:tgtFrame="_blank" w:history="1">
        <w:r w:rsidRPr="00F21F0C">
          <w:t>陈</w:t>
        </w:r>
        <w:proofErr w:type="gramStart"/>
        <w:r w:rsidRPr="00F21F0C">
          <w:t>埭</w:t>
        </w:r>
        <w:proofErr w:type="gramEnd"/>
        <w:r w:rsidRPr="00F21F0C">
          <w:t>镇</w:t>
        </w:r>
      </w:hyperlink>
      <w:hyperlink r:id="rId10" w:tgtFrame="_blank" w:history="1">
        <w:r w:rsidRPr="00F21F0C">
          <w:t>岸兜村</w:t>
        </w:r>
      </w:hyperlink>
      <w:r w:rsidRPr="00F21F0C">
        <w:rPr>
          <w:rFonts w:hint="eastAsia"/>
        </w:rPr>
        <w:t>。</w:t>
      </w:r>
    </w:p>
    <w:p w:rsidR="00841C08" w:rsidRDefault="00D27ADB" w:rsidP="00D27ADB">
      <w:pPr>
        <w:ind w:firstLineChars="0" w:firstLine="0"/>
        <w:jc w:val="center"/>
      </w:pPr>
      <w:r>
        <w:rPr>
          <w:noProof/>
        </w:rPr>
        <w:lastRenderedPageBreak/>
        <w:drawing>
          <wp:inline distT="0" distB="0" distL="0" distR="0">
            <wp:extent cx="4044437" cy="30670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布图改.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4437" cy="3067097"/>
                    </a:xfrm>
                    <a:prstGeom prst="rect">
                      <a:avLst/>
                    </a:prstGeom>
                  </pic:spPr>
                </pic:pic>
              </a:graphicData>
            </a:graphic>
          </wp:inline>
        </w:drawing>
      </w:r>
    </w:p>
    <w:p w:rsidR="00D27ADB" w:rsidRDefault="00D27ADB" w:rsidP="00D27ADB">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图1</w:t>
      </w:r>
      <w:r w:rsidRPr="009C2A68">
        <w:rPr>
          <w:rFonts w:ascii="Adobe 黑体 Std R" w:eastAsia="Adobe 黑体 Std R" w:hAnsi="Adobe 黑体 Std R" w:hint="eastAsia"/>
          <w:szCs w:val="21"/>
        </w:rPr>
        <w:t xml:space="preserve"> 泉州伊斯兰</w:t>
      </w:r>
      <w:r>
        <w:rPr>
          <w:rFonts w:ascii="Adobe 黑体 Std R" w:eastAsia="Adobe 黑体 Std R" w:hAnsi="Adobe 黑体 Std R" w:hint="eastAsia"/>
          <w:szCs w:val="21"/>
        </w:rPr>
        <w:t>建筑遗存</w:t>
      </w:r>
      <w:r w:rsidRPr="009C2A68">
        <w:rPr>
          <w:rFonts w:ascii="Adobe 黑体 Std R" w:eastAsia="Adobe 黑体 Std R" w:hAnsi="Adobe 黑体 Std R" w:hint="eastAsia"/>
          <w:szCs w:val="21"/>
        </w:rPr>
        <w:t>位置示意图</w:t>
      </w:r>
    </w:p>
    <w:p w:rsidR="00D27ADB" w:rsidRPr="00D27ADB" w:rsidRDefault="00D27ADB" w:rsidP="00D27ADB">
      <w:pPr>
        <w:ind w:firstLineChars="0" w:firstLine="0"/>
        <w:jc w:val="center"/>
      </w:pPr>
      <w:r w:rsidRPr="00B00038">
        <w:t xml:space="preserve">Fig.1 The location of Islamic </w:t>
      </w:r>
      <w:r>
        <w:t>architectural</w:t>
      </w:r>
      <w:r w:rsidRPr="00B00038">
        <w:t xml:space="preserve"> relics in Quanzhou</w:t>
      </w:r>
    </w:p>
    <w:p w:rsidR="00C83AFB" w:rsidRPr="00AC5CE9" w:rsidRDefault="00C83AFB" w:rsidP="00C83AFB">
      <w:pPr>
        <w:pStyle w:val="2"/>
      </w:pPr>
      <w:r>
        <w:rPr>
          <w:rFonts w:hint="eastAsia"/>
        </w:rPr>
        <w:t>泉州清净寺</w:t>
      </w:r>
    </w:p>
    <w:p w:rsidR="00513B78" w:rsidRDefault="00513B78" w:rsidP="00AE3BB7">
      <w:r>
        <w:rPr>
          <w:rFonts w:hint="eastAsia"/>
        </w:rPr>
        <w:t>泉州清净寺，又称麒麟寺，阿拉伯名为“艾苏哈卜清真寺”（意为“圣友寺”），</w:t>
      </w:r>
      <w:r w:rsidR="00EB3724" w:rsidRPr="00EB3724">
        <w:rPr>
          <w:rFonts w:hint="eastAsia"/>
        </w:rPr>
        <w:t>位于泉州市鲤城区涂门街中段</w:t>
      </w:r>
      <w:r w:rsidR="00EB3724">
        <w:rPr>
          <w:rFonts w:hint="eastAsia"/>
        </w:rPr>
        <w:t>，</w:t>
      </w:r>
      <w:r w:rsidR="00EB3724" w:rsidRPr="00EB3724">
        <w:rPr>
          <w:rFonts w:hint="eastAsia"/>
        </w:rPr>
        <w:t>占地</w:t>
      </w:r>
      <w:r w:rsidR="00355963">
        <w:rPr>
          <w:rFonts w:hint="eastAsia"/>
        </w:rPr>
        <w:t>2184平方米</w:t>
      </w:r>
      <w:r w:rsidR="00EB3724">
        <w:rPr>
          <w:rFonts w:hint="eastAsia"/>
        </w:rPr>
        <w:t>。</w:t>
      </w:r>
      <w:r w:rsidR="00B23B99">
        <w:rPr>
          <w:rFonts w:hint="eastAsia"/>
        </w:rPr>
        <w:t>始</w:t>
      </w:r>
      <w:r>
        <w:rPr>
          <w:rFonts w:hint="eastAsia"/>
        </w:rPr>
        <w:t>建于北宋大中</w:t>
      </w:r>
      <w:proofErr w:type="gramStart"/>
      <w:r>
        <w:rPr>
          <w:rFonts w:hint="eastAsia"/>
        </w:rPr>
        <w:t>祥</w:t>
      </w:r>
      <w:proofErr w:type="gramEnd"/>
      <w:r>
        <w:rPr>
          <w:rFonts w:hint="eastAsia"/>
        </w:rPr>
        <w:t>符</w:t>
      </w:r>
      <w:r>
        <w:t>2年（1009年）</w:t>
      </w:r>
      <w:r w:rsidR="00AE3BB7">
        <w:rPr>
          <w:rFonts w:hint="eastAsia"/>
        </w:rPr>
        <w:t>；</w:t>
      </w:r>
      <w:r>
        <w:t>元武宗至大三年（1310年）伊斯兰教徒</w:t>
      </w:r>
      <w:r w:rsidR="00AE3BB7" w:rsidRPr="00AE3BB7">
        <w:rPr>
          <w:rFonts w:hint="eastAsia"/>
        </w:rPr>
        <w:t>艾哈默德·伊本·穆罕默德·古德西哈</w:t>
      </w:r>
      <w:r>
        <w:t>出资重修</w:t>
      </w:r>
      <w:r w:rsidR="00AE3BB7">
        <w:rPr>
          <w:rFonts w:hint="eastAsia"/>
        </w:rPr>
        <w:t>；</w:t>
      </w:r>
      <w:r>
        <w:t>万历三十五年（1607年）泉州大地震，清净寺遭受严重破坏，在之后两年进行了重修，后许多文物又因年久失修而再度毁于清代。</w:t>
      </w:r>
      <w:r w:rsidR="00AE3BB7">
        <w:rPr>
          <w:rFonts w:hint="eastAsia"/>
          <w:vertAlign w:val="superscript"/>
        </w:rPr>
        <w:t>【</w:t>
      </w:r>
      <w:r w:rsidR="009B49B5">
        <w:rPr>
          <w:rStyle w:val="ae"/>
        </w:rPr>
        <w:endnoteReference w:id="2"/>
      </w:r>
      <w:r w:rsidR="00AE3BB7">
        <w:rPr>
          <w:rFonts w:hint="eastAsia"/>
          <w:vertAlign w:val="superscript"/>
        </w:rPr>
        <w:t>】</w:t>
      </w:r>
      <w:r w:rsidR="00EB3724" w:rsidRPr="00EB3724">
        <w:rPr>
          <w:rFonts w:hint="eastAsia"/>
        </w:rPr>
        <w:t>现存的建筑遗址，主要包括门楼、奉天坛和明善堂</w:t>
      </w:r>
      <w:r w:rsidR="00355963">
        <w:rPr>
          <w:rFonts w:hint="eastAsia"/>
        </w:rPr>
        <w:t>等</w:t>
      </w:r>
      <w:r w:rsidR="00EB3724" w:rsidRPr="00EB3724">
        <w:rPr>
          <w:rFonts w:hint="eastAsia"/>
        </w:rPr>
        <w:t>。清净寺内存有明成祖永乐五年（</w:t>
      </w:r>
      <w:r w:rsidR="00AE3BB7">
        <w:t>140</w:t>
      </w:r>
      <w:r w:rsidR="00AE3BB7">
        <w:rPr>
          <w:rFonts w:hint="eastAsia"/>
        </w:rPr>
        <w:t>7</w:t>
      </w:r>
      <w:r w:rsidR="00EB3724" w:rsidRPr="00EB3724">
        <w:rPr>
          <w:rFonts w:hint="eastAsia"/>
        </w:rPr>
        <w:t>年）颁发保护清净寺和伊斯兰教的《敕谕》石刻；另有明万历三十七年（</w:t>
      </w:r>
      <w:r w:rsidR="00EB3724" w:rsidRPr="00EB3724">
        <w:t xml:space="preserve">1609 </w:t>
      </w:r>
      <w:r w:rsidR="00EB3724" w:rsidRPr="00EB3724">
        <w:rPr>
          <w:rFonts w:hint="eastAsia"/>
        </w:rPr>
        <w:t>年）李光缙《重修清净寺碑记》石刻一方。</w:t>
      </w:r>
    </w:p>
    <w:p w:rsidR="00F44B33" w:rsidRDefault="00543CE2" w:rsidP="003D056B">
      <w:pPr>
        <w:ind w:firstLineChars="0" w:firstLine="0"/>
        <w:jc w:val="center"/>
      </w:pPr>
      <w:r>
        <w:rPr>
          <w:noProof/>
        </w:rPr>
        <w:lastRenderedPageBreak/>
        <w:drawing>
          <wp:inline distT="0" distB="0" distL="0" distR="0">
            <wp:extent cx="4693341" cy="2647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净寺平面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6547" cy="2649759"/>
                    </a:xfrm>
                    <a:prstGeom prst="rect">
                      <a:avLst/>
                    </a:prstGeom>
                  </pic:spPr>
                </pic:pic>
              </a:graphicData>
            </a:graphic>
          </wp:inline>
        </w:drawing>
      </w:r>
    </w:p>
    <w:p w:rsidR="00543CE2" w:rsidRDefault="00543CE2" w:rsidP="00543CE2">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w:t>
      </w:r>
      <w:r w:rsidR="00CF481E">
        <w:rPr>
          <w:rFonts w:ascii="Adobe 黑体 Std R" w:eastAsia="Adobe 黑体 Std R" w:hAnsi="Adobe 黑体 Std R" w:hint="eastAsia"/>
          <w:szCs w:val="21"/>
        </w:rPr>
        <w:t>2</w:t>
      </w:r>
      <w:r>
        <w:rPr>
          <w:rFonts w:ascii="Adobe 黑体 Std R" w:eastAsia="Adobe 黑体 Std R" w:hAnsi="Adobe 黑体 Std R" w:hint="eastAsia"/>
          <w:szCs w:val="21"/>
        </w:rPr>
        <w:t>a</w:t>
      </w:r>
      <w:r w:rsidRPr="009C2A68">
        <w:rPr>
          <w:rFonts w:ascii="Adobe 黑体 Std R" w:eastAsia="Adobe 黑体 Std R" w:hAnsi="Adobe 黑体 Std R" w:hint="eastAsia"/>
          <w:szCs w:val="21"/>
        </w:rPr>
        <w:t xml:space="preserve"> </w:t>
      </w:r>
      <w:r w:rsidR="00C340A6">
        <w:rPr>
          <w:rFonts w:ascii="Adobe 黑体 Std R" w:eastAsia="Adobe 黑体 Std R" w:hAnsi="Adobe 黑体 Std R" w:hint="eastAsia"/>
          <w:szCs w:val="21"/>
        </w:rPr>
        <w:t>泉州</w:t>
      </w:r>
      <w:r>
        <w:rPr>
          <w:rFonts w:ascii="Adobe 黑体 Std R" w:eastAsia="Adobe 黑体 Std R" w:hAnsi="Adobe 黑体 Std R" w:hint="eastAsia"/>
          <w:szCs w:val="21"/>
        </w:rPr>
        <w:t>清净寺平面图</w:t>
      </w:r>
    </w:p>
    <w:p w:rsidR="00543CE2" w:rsidRDefault="00543CE2" w:rsidP="00543CE2">
      <w:pPr>
        <w:ind w:firstLineChars="0" w:firstLine="0"/>
        <w:jc w:val="center"/>
      </w:pPr>
      <w:r w:rsidRPr="00B00038">
        <w:t>Fig.</w:t>
      </w:r>
      <w:r w:rsidR="00604C93">
        <w:rPr>
          <w:rFonts w:hint="eastAsia"/>
        </w:rPr>
        <w:t>2</w:t>
      </w:r>
      <w:r>
        <w:rPr>
          <w:rFonts w:hint="eastAsia"/>
        </w:rPr>
        <w:t>a</w:t>
      </w:r>
      <w:r w:rsidRPr="00B00038">
        <w:t xml:space="preserve"> The </w:t>
      </w:r>
      <w:r w:rsidR="00604C93">
        <w:rPr>
          <w:rFonts w:hint="eastAsia"/>
        </w:rPr>
        <w:t>plan</w:t>
      </w:r>
      <w:r w:rsidRPr="00B00038">
        <w:t xml:space="preserve"> of </w:t>
      </w:r>
      <w:proofErr w:type="spellStart"/>
      <w:r w:rsidR="00604C93" w:rsidRPr="00604C93">
        <w:t>Qingjing</w:t>
      </w:r>
      <w:proofErr w:type="spellEnd"/>
      <w:r w:rsidR="00604C93" w:rsidRPr="00604C93">
        <w:t xml:space="preserve"> Mosque</w:t>
      </w:r>
      <w:r w:rsidRPr="00B00038">
        <w:t xml:space="preserve"> in Quanzhou</w:t>
      </w:r>
    </w:p>
    <w:p w:rsidR="00C340A6" w:rsidRDefault="00F4596A" w:rsidP="003D056B">
      <w:pPr>
        <w:ind w:firstLineChars="0" w:firstLine="0"/>
        <w:jc w:val="center"/>
      </w:pPr>
      <w:r>
        <w:rPr>
          <w:noProof/>
        </w:rPr>
        <w:drawing>
          <wp:inline distT="0" distB="0" distL="0" distR="0">
            <wp:extent cx="4556411" cy="3037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6974" cy="3037800"/>
                    </a:xfrm>
                    <a:prstGeom prst="rect">
                      <a:avLst/>
                    </a:prstGeom>
                  </pic:spPr>
                </pic:pic>
              </a:graphicData>
            </a:graphic>
          </wp:inline>
        </w:drawing>
      </w:r>
    </w:p>
    <w:p w:rsidR="00F4596A" w:rsidRDefault="00F4596A" w:rsidP="00F4596A">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w:t>
      </w:r>
      <w:r>
        <w:rPr>
          <w:rFonts w:ascii="Adobe 黑体 Std R" w:eastAsia="Adobe 黑体 Std R" w:hAnsi="Adobe 黑体 Std R" w:hint="eastAsia"/>
          <w:szCs w:val="21"/>
        </w:rPr>
        <w:t>2b</w:t>
      </w:r>
      <w:r w:rsidRPr="009C2A68">
        <w:rPr>
          <w:rFonts w:ascii="Adobe 黑体 Std R" w:eastAsia="Adobe 黑体 Std R" w:hAnsi="Adobe 黑体 Std R" w:hint="eastAsia"/>
          <w:szCs w:val="21"/>
        </w:rPr>
        <w:t xml:space="preserve"> </w:t>
      </w:r>
      <w:r>
        <w:rPr>
          <w:rFonts w:ascii="Adobe 黑体 Std R" w:eastAsia="Adobe 黑体 Std R" w:hAnsi="Adobe 黑体 Std R" w:hint="eastAsia"/>
          <w:szCs w:val="21"/>
        </w:rPr>
        <w:t>泉州清净寺</w:t>
      </w:r>
    </w:p>
    <w:p w:rsidR="00F4596A" w:rsidRDefault="00F4596A" w:rsidP="00F4596A">
      <w:pPr>
        <w:ind w:firstLineChars="0" w:firstLine="0"/>
        <w:jc w:val="center"/>
      </w:pPr>
      <w:r w:rsidRPr="00B00038">
        <w:t>Fig.</w:t>
      </w:r>
      <w:r>
        <w:rPr>
          <w:rFonts w:hint="eastAsia"/>
        </w:rPr>
        <w:t>2b</w:t>
      </w:r>
      <w:r w:rsidRPr="00B00038">
        <w:t xml:space="preserve"> </w:t>
      </w:r>
      <w:proofErr w:type="gramStart"/>
      <w:r w:rsidRPr="00B00038">
        <w:t>The</w:t>
      </w:r>
      <w:proofErr w:type="gramEnd"/>
      <w:r w:rsidRPr="00B00038">
        <w:t xml:space="preserve"> </w:t>
      </w:r>
      <w:proofErr w:type="spellStart"/>
      <w:r w:rsidRPr="00604C93">
        <w:t>Qingjing</w:t>
      </w:r>
      <w:proofErr w:type="spellEnd"/>
      <w:r w:rsidRPr="00604C93">
        <w:t xml:space="preserve"> Mosque</w:t>
      </w:r>
      <w:r w:rsidRPr="00B00038">
        <w:t xml:space="preserve"> in Quanzhou</w:t>
      </w:r>
    </w:p>
    <w:p w:rsidR="00C83AFB" w:rsidRDefault="00C83AFB" w:rsidP="00621B77">
      <w:pPr>
        <w:pStyle w:val="2"/>
      </w:pPr>
      <w:r>
        <w:rPr>
          <w:rFonts w:hint="eastAsia"/>
        </w:rPr>
        <w:t>泉州</w:t>
      </w:r>
      <w:r w:rsidR="00F44B33">
        <w:rPr>
          <w:rFonts w:hint="eastAsia"/>
        </w:rPr>
        <w:t>伊斯兰教</w:t>
      </w:r>
      <w:r>
        <w:rPr>
          <w:rFonts w:hint="eastAsia"/>
        </w:rPr>
        <w:t>圣墓</w:t>
      </w:r>
    </w:p>
    <w:p w:rsidR="005557A3" w:rsidRDefault="00F44B33" w:rsidP="005557A3">
      <w:pPr>
        <w:jc w:val="center"/>
        <w:rPr>
          <w:rFonts w:ascii="宋体" w:eastAsia="宋体" w:hAnsiTheme="minorHAnsi" w:cs="宋体"/>
          <w:kern w:val="0"/>
          <w:sz w:val="22"/>
          <w:vertAlign w:val="superscript"/>
        </w:rPr>
      </w:pPr>
      <w:r>
        <w:rPr>
          <w:rFonts w:hint="eastAsia"/>
        </w:rPr>
        <w:t>伊斯兰教</w:t>
      </w:r>
      <w:r w:rsidR="00BB6E2A">
        <w:rPr>
          <w:rFonts w:hint="eastAsia"/>
        </w:rPr>
        <w:t>（灵山）</w:t>
      </w:r>
      <w:r>
        <w:rPr>
          <w:rFonts w:hint="eastAsia"/>
        </w:rPr>
        <w:t>圣墓</w:t>
      </w:r>
      <w:r w:rsidR="007B5C32">
        <w:rPr>
          <w:rFonts w:ascii="宋体" w:eastAsia="宋体" w:hAnsiTheme="minorHAnsi" w:cs="宋体" w:hint="eastAsia"/>
          <w:kern w:val="0"/>
          <w:sz w:val="22"/>
        </w:rPr>
        <w:t>位于泉州城区东</w:t>
      </w:r>
      <w:r w:rsidR="00B23B99">
        <w:rPr>
          <w:rFonts w:ascii="宋体" w:eastAsia="宋体" w:hAnsiTheme="minorHAnsi" w:cs="宋体" w:hint="eastAsia"/>
          <w:kern w:val="0"/>
          <w:sz w:val="22"/>
        </w:rPr>
        <w:t>部</w:t>
      </w:r>
      <w:r w:rsidR="007B5C32">
        <w:rPr>
          <w:rFonts w:ascii="宋体" w:eastAsia="宋体" w:hAnsiTheme="minorHAnsi" w:cs="宋体" w:hint="eastAsia"/>
          <w:kern w:val="0"/>
          <w:sz w:val="22"/>
        </w:rPr>
        <w:t>的丰泽区</w:t>
      </w:r>
      <w:proofErr w:type="gramStart"/>
      <w:r w:rsidR="007B5C32">
        <w:rPr>
          <w:rFonts w:ascii="宋体" w:eastAsia="宋体" w:hAnsiTheme="minorHAnsi" w:cs="宋体" w:hint="eastAsia"/>
          <w:kern w:val="0"/>
          <w:sz w:val="22"/>
        </w:rPr>
        <w:t>圣茂村灵</w:t>
      </w:r>
      <w:proofErr w:type="gramEnd"/>
      <w:r w:rsidR="007B5C32">
        <w:rPr>
          <w:rFonts w:ascii="宋体" w:eastAsia="宋体" w:hAnsiTheme="minorHAnsi" w:cs="宋体" w:hint="eastAsia"/>
          <w:kern w:val="0"/>
          <w:sz w:val="22"/>
        </w:rPr>
        <w:t>山南坡，</w:t>
      </w:r>
      <w:r w:rsidR="00513B78">
        <w:rPr>
          <w:rFonts w:hint="eastAsia"/>
        </w:rPr>
        <w:t>是我国现存较为古老和完好的伊斯兰教圣迹之一</w:t>
      </w:r>
      <w:r w:rsidR="007B5C32">
        <w:rPr>
          <w:rFonts w:hint="eastAsia"/>
        </w:rPr>
        <w:t>。</w:t>
      </w:r>
      <w:r w:rsidR="00513B78">
        <w:rPr>
          <w:rFonts w:hint="eastAsia"/>
        </w:rPr>
        <w:t>据明代何乔远《闽书》记载</w:t>
      </w:r>
      <w:r w:rsidR="00DB4E1C">
        <w:rPr>
          <w:rFonts w:hint="eastAsia"/>
        </w:rPr>
        <w:t>，</w:t>
      </w:r>
      <w:r w:rsidR="00513B78">
        <w:rPr>
          <w:rFonts w:hint="eastAsia"/>
        </w:rPr>
        <w:t>唐武德年间（</w:t>
      </w:r>
      <w:r w:rsidR="00513B78">
        <w:t>618-626），</w:t>
      </w:r>
      <w:r w:rsidR="00DB4E1C">
        <w:t>伊斯兰教始祖</w:t>
      </w:r>
      <w:r w:rsidR="00513B78">
        <w:t>穆罕默德</w:t>
      </w:r>
      <w:r w:rsidR="00DB4E1C">
        <w:rPr>
          <w:rFonts w:hint="eastAsia"/>
        </w:rPr>
        <w:t>的</w:t>
      </w:r>
      <w:r w:rsidR="00DB4E1C">
        <w:t>两位门徒</w:t>
      </w:r>
      <w:r w:rsidR="00513B78">
        <w:t>三贤、</w:t>
      </w:r>
      <w:proofErr w:type="gramStart"/>
      <w:r w:rsidR="00513B78">
        <w:t>四贤</w:t>
      </w:r>
      <w:r w:rsidR="00DB4E1C">
        <w:rPr>
          <w:rFonts w:hint="eastAsia"/>
        </w:rPr>
        <w:t>来</w:t>
      </w:r>
      <w:r w:rsidR="00DB4E1C">
        <w:t>泉</w:t>
      </w:r>
      <w:proofErr w:type="gramEnd"/>
      <w:r w:rsidR="00DB4E1C">
        <w:t>传教</w:t>
      </w:r>
      <w:r w:rsidR="00513B78">
        <w:t>，卒葬</w:t>
      </w:r>
      <w:r w:rsidR="00DB4E1C">
        <w:t>于东门外</w:t>
      </w:r>
      <w:r w:rsidR="00513B78">
        <w:t>灵山</w:t>
      </w:r>
      <w:r w:rsidR="007B5C32">
        <w:rPr>
          <w:rFonts w:hint="eastAsia"/>
        </w:rPr>
        <w:t>。</w:t>
      </w:r>
      <w:r w:rsidR="003D4A50">
        <w:rPr>
          <w:rFonts w:hint="eastAsia"/>
          <w:vertAlign w:val="superscript"/>
        </w:rPr>
        <w:t>【</w:t>
      </w:r>
      <w:r w:rsidR="00DB4E1C">
        <w:rPr>
          <w:rStyle w:val="ae"/>
        </w:rPr>
        <w:endnoteReference w:id="3"/>
      </w:r>
      <w:r w:rsidR="003D4A50">
        <w:rPr>
          <w:rFonts w:hint="eastAsia"/>
          <w:vertAlign w:val="superscript"/>
        </w:rPr>
        <w:t>】</w:t>
      </w:r>
      <w:r w:rsidR="007B5C32">
        <w:rPr>
          <w:rFonts w:ascii="宋体" w:eastAsia="宋体" w:hAnsiTheme="minorHAnsi" w:cs="宋体" w:hint="eastAsia"/>
          <w:kern w:val="0"/>
          <w:sz w:val="22"/>
        </w:rPr>
        <w:t>圣墓坐北朝南，占地约</w:t>
      </w:r>
      <w:r w:rsidR="007B5C32">
        <w:rPr>
          <w:rFonts w:ascii="宋体" w:eastAsia="宋体" w:hAnsiTheme="minorHAnsi" w:cs="宋体"/>
          <w:kern w:val="0"/>
          <w:sz w:val="22"/>
        </w:rPr>
        <w:t>300</w:t>
      </w:r>
      <w:r w:rsidR="007B5C32">
        <w:rPr>
          <w:rFonts w:ascii="宋体" w:eastAsia="宋体" w:hAnsiTheme="minorHAnsi" w:cs="宋体" w:hint="eastAsia"/>
          <w:kern w:val="0"/>
          <w:sz w:val="22"/>
        </w:rPr>
        <w:t>平米，包括一对石棺、一座石亭、半圆形石回廊和立于回廊下的石碑，</w:t>
      </w:r>
      <w:r w:rsidR="007B5C32">
        <w:lastRenderedPageBreak/>
        <w:t>包括重修圣墓碑（1322年）、</w:t>
      </w:r>
      <w:proofErr w:type="gramStart"/>
      <w:r w:rsidR="007B5C32">
        <w:t>郑和行香碑和</w:t>
      </w:r>
      <w:r w:rsidR="00DB4E1C">
        <w:rPr>
          <w:rFonts w:hint="eastAsia"/>
        </w:rPr>
        <w:t>数</w:t>
      </w:r>
      <w:proofErr w:type="gramEnd"/>
      <w:r w:rsidR="007B5C32">
        <w:t>方清代穆斯林官员重修圣墓的石碑</w:t>
      </w:r>
      <w:r w:rsidR="00753A5D">
        <w:rPr>
          <w:rFonts w:hint="eastAsia"/>
        </w:rPr>
        <w:t>，</w:t>
      </w:r>
      <w:r w:rsidR="00753A5D" w:rsidRPr="007B5C32">
        <w:rPr>
          <w:rFonts w:hint="eastAsia"/>
        </w:rPr>
        <w:t>现存回廊建于元至治三年（</w:t>
      </w:r>
      <w:r w:rsidR="00753A5D" w:rsidRPr="007B5C32">
        <w:t>1323年）</w:t>
      </w:r>
      <w:r w:rsidR="00753A5D">
        <w:rPr>
          <w:rFonts w:hint="eastAsia"/>
        </w:rPr>
        <w:t>。</w:t>
      </w:r>
      <w:r w:rsidR="007B5C32">
        <w:rPr>
          <w:rFonts w:ascii="宋体" w:eastAsia="宋体" w:hAnsiTheme="minorHAnsi" w:cs="宋体" w:hint="eastAsia"/>
          <w:kern w:val="0"/>
          <w:sz w:val="22"/>
        </w:rPr>
        <w:t>圣墓的始建年代不详，</w:t>
      </w:r>
      <w:r w:rsidR="00513B78" w:rsidRPr="00894E24">
        <w:rPr>
          <w:rFonts w:hint="eastAsia"/>
        </w:rPr>
        <w:t>有唐武德说、唐永徽说、唐中叶至北宋说、唐末宋</w:t>
      </w:r>
      <w:proofErr w:type="gramStart"/>
      <w:r w:rsidR="00513B78" w:rsidRPr="00894E24">
        <w:rPr>
          <w:rFonts w:hint="eastAsia"/>
        </w:rPr>
        <w:t>初以后</w:t>
      </w:r>
      <w:proofErr w:type="gramEnd"/>
      <w:r w:rsidR="00513B78" w:rsidRPr="00894E24">
        <w:rPr>
          <w:rFonts w:hint="eastAsia"/>
        </w:rPr>
        <w:t>说、上限为公元九世纪说、宋代说、</w:t>
      </w:r>
      <w:proofErr w:type="gramStart"/>
      <w:r w:rsidR="00513B78" w:rsidRPr="00894E24">
        <w:rPr>
          <w:rFonts w:hint="eastAsia"/>
        </w:rPr>
        <w:t>元代说</w:t>
      </w:r>
      <w:proofErr w:type="gramEnd"/>
      <w:r w:rsidR="00513B78" w:rsidRPr="00894E24">
        <w:rPr>
          <w:rFonts w:hint="eastAsia"/>
        </w:rPr>
        <w:t>等主要观点</w:t>
      </w:r>
      <w:r w:rsidR="00753A5D">
        <w:rPr>
          <w:rFonts w:ascii="宋体" w:eastAsia="宋体" w:hAnsiTheme="minorHAnsi" w:cs="宋体" w:hint="eastAsia"/>
          <w:kern w:val="0"/>
          <w:sz w:val="22"/>
        </w:rPr>
        <w:t>。</w:t>
      </w:r>
      <w:r w:rsidR="00753A5D">
        <w:rPr>
          <w:rFonts w:ascii="宋体" w:eastAsia="宋体" w:hAnsiTheme="minorHAnsi" w:cs="宋体" w:hint="eastAsia"/>
          <w:kern w:val="0"/>
          <w:sz w:val="22"/>
          <w:vertAlign w:val="superscript"/>
        </w:rPr>
        <w:t>【</w:t>
      </w:r>
      <w:r w:rsidR="009B49B5">
        <w:rPr>
          <w:rStyle w:val="ae"/>
          <w:rFonts w:ascii="宋体" w:eastAsia="宋体" w:hAnsiTheme="minorHAnsi" w:cs="宋体"/>
          <w:kern w:val="0"/>
          <w:sz w:val="22"/>
        </w:rPr>
        <w:endnoteReference w:id="4"/>
      </w:r>
      <w:r w:rsidR="00753A5D">
        <w:rPr>
          <w:rFonts w:ascii="宋体" w:eastAsia="宋体" w:hAnsiTheme="minorHAnsi" w:cs="宋体" w:hint="eastAsia"/>
          <w:kern w:val="0"/>
          <w:sz w:val="22"/>
          <w:vertAlign w:val="superscript"/>
        </w:rPr>
        <w:t>】</w:t>
      </w:r>
      <w:r w:rsidR="005557A3">
        <w:rPr>
          <w:rFonts w:ascii="宋体" w:eastAsia="宋体" w:hAnsiTheme="minorHAnsi" w:cs="宋体"/>
          <w:noProof/>
          <w:kern w:val="0"/>
          <w:sz w:val="22"/>
          <w:vertAlign w:val="subscript"/>
        </w:rPr>
        <w:drawing>
          <wp:inline distT="0" distB="0" distL="0" distR="0" wp14:anchorId="44920473" wp14:editId="30C194C8">
            <wp:extent cx="4438650" cy="286700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圣墓平面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9068" cy="2873735"/>
                    </a:xfrm>
                    <a:prstGeom prst="rect">
                      <a:avLst/>
                    </a:prstGeom>
                  </pic:spPr>
                </pic:pic>
              </a:graphicData>
            </a:graphic>
          </wp:inline>
        </w:drawing>
      </w:r>
    </w:p>
    <w:p w:rsidR="005557A3" w:rsidRDefault="005557A3" w:rsidP="00604C93">
      <w:pPr>
        <w:ind w:firstLineChars="0" w:firstLine="0"/>
        <w:jc w:val="center"/>
        <w:rPr>
          <w:rFonts w:ascii="Adobe 黑体 Std R" w:eastAsia="Adobe 黑体 Std R" w:hAnsi="Adobe 黑体 Std R"/>
          <w:szCs w:val="21"/>
        </w:rPr>
      </w:pPr>
      <w:bookmarkStart w:id="8" w:name="OLE_LINK1"/>
      <w:r w:rsidRPr="009C2A68">
        <w:rPr>
          <w:rFonts w:ascii="Adobe 黑体 Std R" w:eastAsia="Adobe 黑体 Std R" w:hAnsi="Adobe 黑体 Std R"/>
          <w:szCs w:val="21"/>
        </w:rPr>
        <w:t>图</w:t>
      </w:r>
      <w:r>
        <w:rPr>
          <w:rFonts w:ascii="Adobe 黑体 Std R" w:eastAsia="Adobe 黑体 Std R" w:hAnsi="Adobe 黑体 Std R" w:hint="eastAsia"/>
          <w:szCs w:val="21"/>
        </w:rPr>
        <w:t>3a</w:t>
      </w:r>
      <w:r w:rsidRPr="009C2A68">
        <w:rPr>
          <w:rFonts w:ascii="Adobe 黑体 Std R" w:eastAsia="Adobe 黑体 Std R" w:hAnsi="Adobe 黑体 Std R" w:hint="eastAsia"/>
          <w:szCs w:val="21"/>
        </w:rPr>
        <w:t xml:space="preserve"> </w:t>
      </w:r>
      <w:r w:rsidR="00C340A6">
        <w:rPr>
          <w:rFonts w:ascii="Adobe 黑体 Std R" w:eastAsia="Adobe 黑体 Std R" w:hAnsi="Adobe 黑体 Std R" w:hint="eastAsia"/>
          <w:szCs w:val="21"/>
        </w:rPr>
        <w:t>泉州</w:t>
      </w:r>
      <w:r>
        <w:rPr>
          <w:rFonts w:ascii="Adobe 黑体 Std R" w:eastAsia="Adobe 黑体 Std R" w:hAnsi="Adobe 黑体 Std R" w:hint="eastAsia"/>
          <w:szCs w:val="21"/>
        </w:rPr>
        <w:t>伊斯兰教（灵山）圣墓平面图</w:t>
      </w:r>
    </w:p>
    <w:p w:rsidR="005557A3" w:rsidRDefault="005557A3" w:rsidP="00604C93">
      <w:pPr>
        <w:ind w:firstLineChars="0" w:firstLine="0"/>
        <w:jc w:val="center"/>
      </w:pPr>
      <w:r w:rsidRPr="00B00038">
        <w:t>Fig.</w:t>
      </w:r>
      <w:r>
        <w:rPr>
          <w:rFonts w:hint="eastAsia"/>
        </w:rPr>
        <w:t>3a</w:t>
      </w:r>
      <w:r w:rsidRPr="00B00038">
        <w:t xml:space="preserve"> The </w:t>
      </w:r>
      <w:r w:rsidR="00604C93">
        <w:rPr>
          <w:rFonts w:hint="eastAsia"/>
        </w:rPr>
        <w:t>plan</w:t>
      </w:r>
      <w:r w:rsidRPr="00B00038">
        <w:t xml:space="preserve"> of </w:t>
      </w:r>
      <w:r w:rsidR="00604C93" w:rsidRPr="00604C93">
        <w:rPr>
          <w:rFonts w:hint="eastAsia"/>
        </w:rPr>
        <w:t>Islamic</w:t>
      </w:r>
      <w:r w:rsidR="00604C93">
        <w:rPr>
          <w:rFonts w:hint="eastAsia"/>
        </w:rPr>
        <w:t>（</w:t>
      </w:r>
      <w:proofErr w:type="spellStart"/>
      <w:r w:rsidR="00604C93" w:rsidRPr="00604C93">
        <w:t>Lingshan</w:t>
      </w:r>
      <w:proofErr w:type="spellEnd"/>
      <w:r w:rsidR="00604C93">
        <w:rPr>
          <w:rFonts w:hint="eastAsia"/>
        </w:rPr>
        <w:t>）</w:t>
      </w:r>
      <w:r w:rsidR="00604C93" w:rsidRPr="00604C93">
        <w:rPr>
          <w:rFonts w:hint="eastAsia"/>
        </w:rPr>
        <w:t>Holy</w:t>
      </w:r>
      <w:r w:rsidR="00604C93">
        <w:rPr>
          <w:rFonts w:hint="eastAsia"/>
        </w:rPr>
        <w:t xml:space="preserve"> </w:t>
      </w:r>
      <w:r w:rsidR="00604C93" w:rsidRPr="00604C93">
        <w:rPr>
          <w:rFonts w:hint="eastAsia"/>
        </w:rPr>
        <w:t>Tomb</w:t>
      </w:r>
      <w:r w:rsidR="00604C93">
        <w:rPr>
          <w:rFonts w:hint="eastAsia"/>
        </w:rPr>
        <w:t xml:space="preserve"> </w:t>
      </w:r>
      <w:r w:rsidRPr="00B00038">
        <w:t>in Quanzhou</w:t>
      </w:r>
      <w:bookmarkEnd w:id="8"/>
    </w:p>
    <w:p w:rsidR="006C38CA" w:rsidRDefault="003D056B" w:rsidP="006C38CA">
      <w:pPr>
        <w:ind w:firstLineChars="0" w:firstLine="0"/>
        <w:jc w:val="center"/>
        <w:rPr>
          <w:rFonts w:ascii="Adobe 黑体 Std R" w:eastAsia="Adobe 黑体 Std R" w:hAnsi="Adobe 黑体 Std R"/>
          <w:szCs w:val="21"/>
        </w:rPr>
      </w:pPr>
      <w:r>
        <w:rPr>
          <w:rFonts w:ascii="Adobe 黑体 Std R" w:eastAsia="Adobe 黑体 Std R" w:hAnsi="Adobe 黑体 Std R" w:hint="eastAsia"/>
          <w:noProof/>
          <w:szCs w:val="21"/>
        </w:rPr>
        <w:drawing>
          <wp:inline distT="0" distB="0" distL="0" distR="0">
            <wp:extent cx="4324611" cy="2882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2529" cy="2881512"/>
                    </a:xfrm>
                    <a:prstGeom prst="rect">
                      <a:avLst/>
                    </a:prstGeom>
                  </pic:spPr>
                </pic:pic>
              </a:graphicData>
            </a:graphic>
          </wp:inline>
        </w:drawing>
      </w:r>
    </w:p>
    <w:p w:rsidR="006C38CA" w:rsidRDefault="006C38CA" w:rsidP="006C38CA">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w:t>
      </w:r>
      <w:r>
        <w:rPr>
          <w:rFonts w:ascii="Adobe 黑体 Std R" w:eastAsia="Adobe 黑体 Std R" w:hAnsi="Adobe 黑体 Std R" w:hint="eastAsia"/>
          <w:szCs w:val="21"/>
        </w:rPr>
        <w:t>3b</w:t>
      </w:r>
      <w:r w:rsidRPr="009C2A68">
        <w:rPr>
          <w:rFonts w:ascii="Adobe 黑体 Std R" w:eastAsia="Adobe 黑体 Std R" w:hAnsi="Adobe 黑体 Std R" w:hint="eastAsia"/>
          <w:szCs w:val="21"/>
        </w:rPr>
        <w:t xml:space="preserve"> </w:t>
      </w:r>
      <w:r>
        <w:rPr>
          <w:rFonts w:ascii="Adobe 黑体 Std R" w:eastAsia="Adobe 黑体 Std R" w:hAnsi="Adobe 黑体 Std R" w:hint="eastAsia"/>
          <w:szCs w:val="21"/>
        </w:rPr>
        <w:t>泉州伊斯兰教（灵山）圣墓</w:t>
      </w:r>
    </w:p>
    <w:p w:rsidR="006C38CA" w:rsidRPr="005557A3" w:rsidRDefault="006C38CA" w:rsidP="006C38CA">
      <w:pPr>
        <w:ind w:firstLineChars="0" w:firstLine="0"/>
        <w:jc w:val="center"/>
        <w:rPr>
          <w:rFonts w:ascii="宋体" w:eastAsia="宋体" w:hAnsiTheme="minorHAnsi" w:cs="宋体"/>
          <w:kern w:val="0"/>
          <w:sz w:val="22"/>
          <w:vertAlign w:val="superscript"/>
        </w:rPr>
      </w:pPr>
      <w:r w:rsidRPr="00B00038">
        <w:t>Fig.</w:t>
      </w:r>
      <w:r>
        <w:rPr>
          <w:rFonts w:hint="eastAsia"/>
        </w:rPr>
        <w:t>3b</w:t>
      </w:r>
      <w:r w:rsidRPr="00B00038">
        <w:t xml:space="preserve"> The </w:t>
      </w:r>
      <w:r w:rsidRPr="00604C93">
        <w:rPr>
          <w:rFonts w:hint="eastAsia"/>
        </w:rPr>
        <w:t>Islamic</w:t>
      </w:r>
      <w:r>
        <w:rPr>
          <w:rFonts w:hint="eastAsia"/>
        </w:rPr>
        <w:t>（</w:t>
      </w:r>
      <w:proofErr w:type="spellStart"/>
      <w:r w:rsidRPr="00604C93">
        <w:t>Lingshan</w:t>
      </w:r>
      <w:proofErr w:type="spellEnd"/>
      <w:r>
        <w:rPr>
          <w:rFonts w:hint="eastAsia"/>
        </w:rPr>
        <w:t>）</w:t>
      </w:r>
      <w:r w:rsidRPr="00604C93">
        <w:rPr>
          <w:rFonts w:hint="eastAsia"/>
        </w:rPr>
        <w:t>Holy</w:t>
      </w:r>
      <w:r>
        <w:rPr>
          <w:rFonts w:hint="eastAsia"/>
        </w:rPr>
        <w:t xml:space="preserve"> </w:t>
      </w:r>
      <w:r w:rsidRPr="00604C93">
        <w:rPr>
          <w:rFonts w:hint="eastAsia"/>
        </w:rPr>
        <w:t>Tomb</w:t>
      </w:r>
      <w:r>
        <w:rPr>
          <w:rFonts w:hint="eastAsia"/>
        </w:rPr>
        <w:t xml:space="preserve"> </w:t>
      </w:r>
      <w:r w:rsidRPr="00B00038">
        <w:t>in Quanzhou</w:t>
      </w:r>
    </w:p>
    <w:p w:rsidR="00621B77" w:rsidRDefault="00621B77" w:rsidP="00621B77">
      <w:pPr>
        <w:pStyle w:val="2"/>
      </w:pPr>
      <w:r>
        <w:rPr>
          <w:rFonts w:hint="eastAsia"/>
        </w:rPr>
        <w:t>泉州丁氏宗祠</w:t>
      </w:r>
    </w:p>
    <w:p w:rsidR="00513B78" w:rsidRDefault="00213E12" w:rsidP="00F17538">
      <w:pPr>
        <w:rPr>
          <w:vertAlign w:val="superscript"/>
        </w:rPr>
      </w:pPr>
      <w:r w:rsidRPr="00DD572C">
        <w:rPr>
          <w:rFonts w:hint="eastAsia"/>
        </w:rPr>
        <w:t>丁氏宗祠</w:t>
      </w:r>
      <w:r w:rsidR="00513B78" w:rsidRPr="00DD572C">
        <w:rPr>
          <w:rFonts w:hint="eastAsia"/>
        </w:rPr>
        <w:t>始建于明永乐年间，</w:t>
      </w:r>
      <w:r w:rsidR="00C94C71" w:rsidRPr="008D5565">
        <w:t>历经</w:t>
      </w:r>
      <w:r w:rsidR="00C94C71">
        <w:t>修葺</w:t>
      </w:r>
      <w:r w:rsidR="00C94C71">
        <w:rPr>
          <w:rFonts w:hint="eastAsia"/>
        </w:rPr>
        <w:t>、</w:t>
      </w:r>
      <w:r w:rsidR="00C94C71" w:rsidRPr="008D5565">
        <w:t>重建</w:t>
      </w:r>
      <w:r w:rsidR="00C94C71">
        <w:rPr>
          <w:rFonts w:hint="eastAsia"/>
        </w:rPr>
        <w:t>、</w:t>
      </w:r>
      <w:r w:rsidR="00C94C71">
        <w:t>扩筑</w:t>
      </w:r>
      <w:r w:rsidR="00C94C71">
        <w:rPr>
          <w:rFonts w:hint="eastAsia"/>
        </w:rPr>
        <w:t>。</w:t>
      </w:r>
      <w:r w:rsidR="00513B78" w:rsidRPr="00DD572C">
        <w:rPr>
          <w:rFonts w:hint="eastAsia"/>
        </w:rPr>
        <w:t>嘉靖</w:t>
      </w:r>
      <w:r w:rsidR="00860972">
        <w:rPr>
          <w:rFonts w:hint="eastAsia"/>
        </w:rPr>
        <w:t>四十</w:t>
      </w:r>
      <w:r w:rsidR="00513B78" w:rsidRPr="00DD572C">
        <w:rPr>
          <w:rFonts w:hint="eastAsia"/>
        </w:rPr>
        <w:t>年（</w:t>
      </w:r>
      <w:r w:rsidR="00513B78" w:rsidRPr="00DD572C">
        <w:t>156</w:t>
      </w:r>
      <w:r w:rsidR="00860972">
        <w:rPr>
          <w:rFonts w:hint="eastAsia"/>
        </w:rPr>
        <w:t>1</w:t>
      </w:r>
      <w:r w:rsidR="00513B78" w:rsidRPr="00DD572C">
        <w:t>年）毁于兵</w:t>
      </w:r>
      <w:r w:rsidR="00513B78" w:rsidRPr="00DD572C">
        <w:lastRenderedPageBreak/>
        <w:t>燹，万历二十八年（1600年）重建</w:t>
      </w:r>
      <w:r w:rsidR="00513B78">
        <w:rPr>
          <w:rFonts w:hint="eastAsia"/>
        </w:rPr>
        <w:t>，是泉州</w:t>
      </w:r>
      <w:r w:rsidR="00513B78">
        <w:t>丁氏回民</w:t>
      </w:r>
      <w:r w:rsidR="00513B78" w:rsidRPr="008D5565">
        <w:t>祭祀祖先的场所</w:t>
      </w:r>
      <w:r w:rsidR="00C94C71">
        <w:rPr>
          <w:rFonts w:hint="eastAsia"/>
        </w:rPr>
        <w:t>。</w:t>
      </w:r>
      <w:r w:rsidR="00D13E1A" w:rsidRPr="00D13E1A">
        <w:rPr>
          <w:rFonts w:hint="eastAsia"/>
        </w:rPr>
        <w:t>宗祠坐北朝南，</w:t>
      </w:r>
      <w:r w:rsidR="001D5FE5">
        <w:rPr>
          <w:rFonts w:hint="eastAsia"/>
        </w:rPr>
        <w:t>建筑群体以廊院式组织，即以回廊围合成院，采用</w:t>
      </w:r>
      <w:r w:rsidR="00D13E1A" w:rsidRPr="00D13E1A">
        <w:rPr>
          <w:rFonts w:hint="eastAsia"/>
        </w:rPr>
        <w:t>闽南传统民居的建筑技术，以砖、石、木构造</w:t>
      </w:r>
      <w:r w:rsidR="00D13E1A">
        <w:rPr>
          <w:rFonts w:hint="eastAsia"/>
        </w:rPr>
        <w:t>。</w:t>
      </w:r>
      <w:r w:rsidR="00D13E1A" w:rsidRPr="00D13E1A">
        <w:rPr>
          <w:rFonts w:hint="eastAsia"/>
        </w:rPr>
        <w:t>中轴线自南至北为</w:t>
      </w:r>
      <w:proofErr w:type="gramStart"/>
      <w:r w:rsidR="00D13E1A" w:rsidRPr="00D13E1A">
        <w:rPr>
          <w:rFonts w:hint="eastAsia"/>
        </w:rPr>
        <w:t>泮</w:t>
      </w:r>
      <w:proofErr w:type="gramEnd"/>
      <w:r w:rsidR="00D13E1A" w:rsidRPr="00D13E1A">
        <w:rPr>
          <w:rFonts w:hint="eastAsia"/>
        </w:rPr>
        <w:t>池、门</w:t>
      </w:r>
      <w:proofErr w:type="gramStart"/>
      <w:r w:rsidR="00D13E1A" w:rsidRPr="00D13E1A">
        <w:rPr>
          <w:rFonts w:hint="eastAsia"/>
        </w:rPr>
        <w:t>埕</w:t>
      </w:r>
      <w:proofErr w:type="gramEnd"/>
      <w:r w:rsidR="00D13E1A" w:rsidRPr="00D13E1A">
        <w:rPr>
          <w:rFonts w:hint="eastAsia"/>
        </w:rPr>
        <w:t>、前厅、前庭院、中堂（主殿）、后庭院、后殿，除</w:t>
      </w:r>
      <w:proofErr w:type="gramStart"/>
      <w:r w:rsidR="00D13E1A" w:rsidRPr="00D13E1A">
        <w:rPr>
          <w:rFonts w:hint="eastAsia"/>
        </w:rPr>
        <w:t>泮</w:t>
      </w:r>
      <w:proofErr w:type="gramEnd"/>
      <w:r w:rsidR="00D13E1A" w:rsidRPr="00D13E1A">
        <w:rPr>
          <w:rFonts w:hint="eastAsia"/>
        </w:rPr>
        <w:t>池外，南北长</w:t>
      </w:r>
      <w:r w:rsidR="00D13E1A" w:rsidRPr="00D13E1A">
        <w:t>49.24米、东西宽21.38米</w:t>
      </w:r>
      <w:r w:rsidR="001D5FE5">
        <w:rPr>
          <w:rFonts w:hint="eastAsia"/>
        </w:rPr>
        <w:t>，</w:t>
      </w:r>
      <w:r w:rsidR="001D5FE5">
        <w:t>总占地面积</w:t>
      </w:r>
      <w:r w:rsidR="001D5FE5">
        <w:rPr>
          <w:rFonts w:hint="eastAsia"/>
        </w:rPr>
        <w:t>1052.75平方米</w:t>
      </w:r>
      <w:r w:rsidR="00D13E1A" w:rsidRPr="00D13E1A">
        <w:t>。</w:t>
      </w:r>
      <w:r w:rsidR="00732D54">
        <w:rPr>
          <w:rFonts w:hint="eastAsia"/>
          <w:vertAlign w:val="superscript"/>
        </w:rPr>
        <w:t>【</w:t>
      </w:r>
      <w:r w:rsidR="00732D54">
        <w:rPr>
          <w:rStyle w:val="ae"/>
        </w:rPr>
        <w:endnoteReference w:id="5"/>
      </w:r>
      <w:r w:rsidR="00732D54">
        <w:rPr>
          <w:rFonts w:hint="eastAsia"/>
          <w:vertAlign w:val="superscript"/>
        </w:rPr>
        <w:t>】</w:t>
      </w:r>
    </w:p>
    <w:p w:rsidR="00C340A6" w:rsidRDefault="00CF481E" w:rsidP="004817EB">
      <w:pPr>
        <w:ind w:firstLineChars="0" w:firstLine="0"/>
        <w:jc w:val="center"/>
      </w:pPr>
      <w:r>
        <w:rPr>
          <w:noProof/>
        </w:rPr>
        <w:drawing>
          <wp:inline distT="0" distB="0" distL="0" distR="0">
            <wp:extent cx="4514850" cy="2346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丁氏宗祠平面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9102" cy="2348660"/>
                    </a:xfrm>
                    <a:prstGeom prst="rect">
                      <a:avLst/>
                    </a:prstGeom>
                  </pic:spPr>
                </pic:pic>
              </a:graphicData>
            </a:graphic>
          </wp:inline>
        </w:drawing>
      </w:r>
    </w:p>
    <w:p w:rsidR="00CF481E" w:rsidRDefault="00CF481E" w:rsidP="00CF481E">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w:t>
      </w:r>
      <w:r>
        <w:rPr>
          <w:rFonts w:ascii="Adobe 黑体 Std R" w:eastAsia="Adobe 黑体 Std R" w:hAnsi="Adobe 黑体 Std R" w:hint="eastAsia"/>
          <w:szCs w:val="21"/>
        </w:rPr>
        <w:t>4a</w:t>
      </w:r>
      <w:r w:rsidRPr="009C2A68">
        <w:rPr>
          <w:rFonts w:ascii="Adobe 黑体 Std R" w:eastAsia="Adobe 黑体 Std R" w:hAnsi="Adobe 黑体 Std R" w:hint="eastAsia"/>
          <w:szCs w:val="21"/>
        </w:rPr>
        <w:t xml:space="preserve"> </w:t>
      </w:r>
      <w:r>
        <w:rPr>
          <w:rFonts w:ascii="Adobe 黑体 Std R" w:eastAsia="Adobe 黑体 Std R" w:hAnsi="Adobe 黑体 Std R" w:hint="eastAsia"/>
          <w:szCs w:val="21"/>
        </w:rPr>
        <w:t>泉州丁氏宗祠平面图</w:t>
      </w:r>
    </w:p>
    <w:p w:rsidR="00CF481E" w:rsidRDefault="00CF481E" w:rsidP="00CF481E">
      <w:pPr>
        <w:ind w:firstLineChars="0" w:firstLine="0"/>
        <w:jc w:val="center"/>
      </w:pPr>
      <w:r w:rsidRPr="00B00038">
        <w:t>Fig.</w:t>
      </w:r>
      <w:r w:rsidR="00604C93">
        <w:rPr>
          <w:rFonts w:hint="eastAsia"/>
        </w:rPr>
        <w:t>4</w:t>
      </w:r>
      <w:r>
        <w:rPr>
          <w:rFonts w:hint="eastAsia"/>
        </w:rPr>
        <w:t>a</w:t>
      </w:r>
      <w:r w:rsidRPr="00B00038">
        <w:t xml:space="preserve"> The </w:t>
      </w:r>
      <w:r w:rsidR="00604C93">
        <w:rPr>
          <w:rFonts w:hint="eastAsia"/>
        </w:rPr>
        <w:t>plan</w:t>
      </w:r>
      <w:r w:rsidRPr="00B00038">
        <w:t xml:space="preserve"> of</w:t>
      </w:r>
      <w:r w:rsidR="003D056B">
        <w:rPr>
          <w:rFonts w:hint="eastAsia"/>
        </w:rPr>
        <w:t xml:space="preserve"> </w:t>
      </w:r>
      <w:r w:rsidR="00604C93" w:rsidRPr="00604C93">
        <w:t>Dings'</w:t>
      </w:r>
      <w:r w:rsidR="003D056B">
        <w:rPr>
          <w:rFonts w:hint="eastAsia"/>
        </w:rPr>
        <w:t xml:space="preserve"> </w:t>
      </w:r>
      <w:r w:rsidR="00604C93" w:rsidRPr="00604C93">
        <w:t>Ancestral</w:t>
      </w:r>
      <w:r w:rsidR="003D056B">
        <w:rPr>
          <w:rFonts w:hint="eastAsia"/>
        </w:rPr>
        <w:t xml:space="preserve"> </w:t>
      </w:r>
      <w:r w:rsidR="00604C93" w:rsidRPr="00604C93">
        <w:t>Hall</w:t>
      </w:r>
      <w:r w:rsidRPr="00B00038">
        <w:t xml:space="preserve"> in Quanzhou</w:t>
      </w:r>
    </w:p>
    <w:p w:rsidR="004817EB" w:rsidRDefault="004817EB" w:rsidP="003D056B">
      <w:pPr>
        <w:ind w:firstLineChars="0" w:firstLine="0"/>
        <w:jc w:val="center"/>
        <w:rPr>
          <w:rFonts w:ascii="Adobe 黑体 Std R" w:eastAsia="Adobe 黑体 Std R" w:hAnsi="Adobe 黑体 Std R"/>
          <w:szCs w:val="21"/>
        </w:rPr>
      </w:pPr>
      <w:r>
        <w:rPr>
          <w:rFonts w:ascii="Adobe 黑体 Std R" w:eastAsia="Adobe 黑体 Std R" w:hAnsi="Adobe 黑体 Std R" w:hint="eastAsia"/>
          <w:noProof/>
          <w:szCs w:val="21"/>
        </w:rPr>
        <w:drawing>
          <wp:inline distT="0" distB="0" distL="0" distR="0">
            <wp:extent cx="4546600" cy="2883089"/>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17">
                      <a:extLst>
                        <a:ext uri="{28A0092B-C50C-407E-A947-70E740481C1C}">
                          <a14:useLocalDpi xmlns:a14="http://schemas.microsoft.com/office/drawing/2010/main" val="0"/>
                        </a:ext>
                      </a:extLst>
                    </a:blip>
                    <a:stretch>
                      <a:fillRect/>
                    </a:stretch>
                  </pic:blipFill>
                  <pic:spPr>
                    <a:xfrm>
                      <a:off x="0" y="0"/>
                      <a:ext cx="4551624" cy="2886275"/>
                    </a:xfrm>
                    <a:prstGeom prst="rect">
                      <a:avLst/>
                    </a:prstGeom>
                  </pic:spPr>
                </pic:pic>
              </a:graphicData>
            </a:graphic>
          </wp:inline>
        </w:drawing>
      </w:r>
    </w:p>
    <w:p w:rsidR="003D056B" w:rsidRDefault="003D056B" w:rsidP="003D056B">
      <w:pPr>
        <w:ind w:firstLineChars="0" w:firstLine="0"/>
        <w:jc w:val="center"/>
        <w:rPr>
          <w:rFonts w:ascii="Adobe 黑体 Std R" w:eastAsia="Adobe 黑体 Std R" w:hAnsi="Adobe 黑体 Std R"/>
          <w:szCs w:val="21"/>
        </w:rPr>
      </w:pPr>
      <w:r w:rsidRPr="009C2A68">
        <w:rPr>
          <w:rFonts w:ascii="Adobe 黑体 Std R" w:eastAsia="Adobe 黑体 Std R" w:hAnsi="Adobe 黑体 Std R"/>
          <w:szCs w:val="21"/>
        </w:rPr>
        <w:t>图</w:t>
      </w:r>
      <w:r>
        <w:rPr>
          <w:rFonts w:ascii="Adobe 黑体 Std R" w:eastAsia="Adobe 黑体 Std R" w:hAnsi="Adobe 黑体 Std R" w:hint="eastAsia"/>
          <w:szCs w:val="21"/>
        </w:rPr>
        <w:t>4b</w:t>
      </w:r>
      <w:r w:rsidRPr="009C2A68">
        <w:rPr>
          <w:rFonts w:ascii="Adobe 黑体 Std R" w:eastAsia="Adobe 黑体 Std R" w:hAnsi="Adobe 黑体 Std R" w:hint="eastAsia"/>
          <w:szCs w:val="21"/>
        </w:rPr>
        <w:t xml:space="preserve"> </w:t>
      </w:r>
      <w:r>
        <w:rPr>
          <w:rFonts w:ascii="Adobe 黑体 Std R" w:eastAsia="Adobe 黑体 Std R" w:hAnsi="Adobe 黑体 Std R" w:hint="eastAsia"/>
          <w:szCs w:val="21"/>
        </w:rPr>
        <w:t>泉州丁氏宗祠</w:t>
      </w:r>
    </w:p>
    <w:p w:rsidR="003D056B" w:rsidRPr="00C340A6" w:rsidRDefault="003D056B" w:rsidP="004817EB">
      <w:pPr>
        <w:ind w:firstLineChars="0" w:firstLine="0"/>
        <w:jc w:val="center"/>
      </w:pPr>
      <w:r w:rsidRPr="00B00038">
        <w:t>Fig.</w:t>
      </w:r>
      <w:r>
        <w:rPr>
          <w:rFonts w:hint="eastAsia"/>
        </w:rPr>
        <w:t>4b</w:t>
      </w:r>
      <w:r w:rsidRPr="00B00038">
        <w:t xml:space="preserve"> </w:t>
      </w:r>
      <w:proofErr w:type="gramStart"/>
      <w:r w:rsidRPr="00B00038">
        <w:t>The</w:t>
      </w:r>
      <w:proofErr w:type="gramEnd"/>
      <w:r w:rsidRPr="00B00038">
        <w:t xml:space="preserve"> </w:t>
      </w:r>
      <w:r w:rsidRPr="00604C93">
        <w:t>Dings'</w:t>
      </w:r>
      <w:r>
        <w:rPr>
          <w:rFonts w:hint="eastAsia"/>
        </w:rPr>
        <w:t xml:space="preserve"> </w:t>
      </w:r>
      <w:r w:rsidRPr="00604C93">
        <w:t>Ancestral</w:t>
      </w:r>
      <w:r>
        <w:rPr>
          <w:rFonts w:hint="eastAsia"/>
        </w:rPr>
        <w:t xml:space="preserve"> </w:t>
      </w:r>
      <w:r w:rsidRPr="00604C93">
        <w:t>Hall</w:t>
      </w:r>
      <w:r>
        <w:rPr>
          <w:rFonts w:hint="eastAsia"/>
        </w:rPr>
        <w:t xml:space="preserve"> </w:t>
      </w:r>
      <w:r w:rsidRPr="00B00038">
        <w:t>in</w:t>
      </w:r>
      <w:r>
        <w:rPr>
          <w:rFonts w:hint="eastAsia"/>
        </w:rPr>
        <w:t xml:space="preserve"> </w:t>
      </w:r>
      <w:r w:rsidRPr="00B00038">
        <w:t>Quanzhou</w:t>
      </w:r>
    </w:p>
    <w:p w:rsidR="00BB5F4C" w:rsidRPr="00BB5F4C" w:rsidRDefault="00B005B5" w:rsidP="00BB5F4C">
      <w:pPr>
        <w:pStyle w:val="1"/>
      </w:pPr>
      <w:r>
        <w:rPr>
          <w:rFonts w:hint="eastAsia"/>
        </w:rPr>
        <w:t>建筑遗存的</w:t>
      </w:r>
      <w:r w:rsidR="00324571">
        <w:rPr>
          <w:rFonts w:hint="eastAsia"/>
        </w:rPr>
        <w:t>类项比较</w:t>
      </w:r>
    </w:p>
    <w:p w:rsidR="00324571" w:rsidRDefault="00324571" w:rsidP="00324571">
      <w:pPr>
        <w:pStyle w:val="3"/>
      </w:pPr>
      <w:r w:rsidRPr="00324571">
        <w:rPr>
          <w:rFonts w:hint="eastAsia"/>
        </w:rPr>
        <w:t>世界遗产名录中的伊斯兰</w:t>
      </w:r>
      <w:r w:rsidR="00CB38D3">
        <w:rPr>
          <w:rFonts w:hint="eastAsia"/>
        </w:rPr>
        <w:t>建筑遗存</w:t>
      </w:r>
    </w:p>
    <w:p w:rsidR="00873482" w:rsidRDefault="00B83C63" w:rsidP="00033B89">
      <w:r w:rsidRPr="00B83C63">
        <w:rPr>
          <w:rFonts w:hint="eastAsia"/>
        </w:rPr>
        <w:lastRenderedPageBreak/>
        <w:t>迄止</w:t>
      </w:r>
      <w:r>
        <w:rPr>
          <w:rFonts w:hint="eastAsia"/>
        </w:rPr>
        <w:t>2013</w:t>
      </w:r>
      <w:r w:rsidRPr="00B83C63">
        <w:rPr>
          <w:rFonts w:hint="eastAsia"/>
        </w:rPr>
        <w:t>年</w:t>
      </w:r>
      <w:r>
        <w:rPr>
          <w:rFonts w:hint="eastAsia"/>
        </w:rPr>
        <w:t>12</w:t>
      </w:r>
      <w:r w:rsidRPr="00B83C63">
        <w:rPr>
          <w:rFonts w:hint="eastAsia"/>
        </w:rPr>
        <w:t>月</w:t>
      </w:r>
      <w:r>
        <w:rPr>
          <w:rFonts w:hint="eastAsia"/>
        </w:rPr>
        <w:t>31</w:t>
      </w:r>
      <w:r w:rsidRPr="00B83C63">
        <w:rPr>
          <w:rFonts w:hint="eastAsia"/>
        </w:rPr>
        <w:t>止</w:t>
      </w:r>
      <w:r w:rsidRPr="00B83C63">
        <w:t xml:space="preserve">,UNESCO </w:t>
      </w:r>
      <w:r w:rsidRPr="00B83C63">
        <w:rPr>
          <w:rFonts w:hint="eastAsia"/>
        </w:rPr>
        <w:t>世界遗产名录已达</w:t>
      </w:r>
      <w:r>
        <w:rPr>
          <w:rFonts w:hint="eastAsia"/>
        </w:rPr>
        <w:t>981</w:t>
      </w:r>
      <w:r w:rsidRPr="00B83C63">
        <w:rPr>
          <w:rFonts w:hint="eastAsia"/>
        </w:rPr>
        <w:t>项</w:t>
      </w:r>
      <w:r>
        <w:rPr>
          <w:rFonts w:hint="eastAsia"/>
        </w:rPr>
        <w:t>，</w:t>
      </w:r>
      <w:r w:rsidRPr="00B83C63">
        <w:rPr>
          <w:rFonts w:hint="eastAsia"/>
        </w:rPr>
        <w:t>其中</w:t>
      </w:r>
      <w:r w:rsidR="00B80E00">
        <w:rPr>
          <w:rFonts w:hint="eastAsia"/>
        </w:rPr>
        <w:t>伊斯兰</w:t>
      </w:r>
      <w:r w:rsidR="00CB38D3">
        <w:rPr>
          <w:rFonts w:hint="eastAsia"/>
        </w:rPr>
        <w:t>建筑遗存</w:t>
      </w:r>
      <w:r w:rsidRPr="00B83C63">
        <w:rPr>
          <w:rFonts w:hint="eastAsia"/>
        </w:rPr>
        <w:t>或含</w:t>
      </w:r>
      <w:r w:rsidR="00B80E00">
        <w:rPr>
          <w:rFonts w:hint="eastAsia"/>
        </w:rPr>
        <w:t>伊斯兰</w:t>
      </w:r>
      <w:r w:rsidR="00CB38D3">
        <w:rPr>
          <w:rFonts w:hint="eastAsia"/>
        </w:rPr>
        <w:t>建筑遗存</w:t>
      </w:r>
      <w:r w:rsidRPr="00B83C63">
        <w:rPr>
          <w:rFonts w:hint="eastAsia"/>
        </w:rPr>
        <w:t>的项目</w:t>
      </w:r>
      <w:r w:rsidR="00B80E00">
        <w:rPr>
          <w:rFonts w:hint="eastAsia"/>
        </w:rPr>
        <w:t>，</w:t>
      </w:r>
      <w:r w:rsidRPr="00B83C63">
        <w:rPr>
          <w:rFonts w:hint="eastAsia"/>
        </w:rPr>
        <w:t>至少</w:t>
      </w:r>
      <w:r w:rsidR="00D54729">
        <w:rPr>
          <w:rFonts w:hint="eastAsia"/>
        </w:rPr>
        <w:t>有</w:t>
      </w:r>
      <w:r w:rsidR="00342A32">
        <w:rPr>
          <w:rFonts w:hint="eastAsia"/>
        </w:rPr>
        <w:t>伊斯兰（</w:t>
      </w:r>
      <w:r w:rsidR="00342A32" w:rsidRPr="00342A32">
        <w:t>Islam</w:t>
      </w:r>
      <w:r w:rsidR="00342A32">
        <w:rPr>
          <w:rFonts w:hint="eastAsia"/>
        </w:rPr>
        <w:t>）108项</w:t>
      </w:r>
      <w:r w:rsidR="00D54729">
        <w:rPr>
          <w:rFonts w:hint="eastAsia"/>
        </w:rPr>
        <w:t>，涉及的</w:t>
      </w:r>
      <w:bookmarkStart w:id="9" w:name="OLE_LINK3"/>
      <w:r w:rsidR="00D54729">
        <w:rPr>
          <w:rFonts w:hint="eastAsia"/>
        </w:rPr>
        <w:t>缔约国达41个</w:t>
      </w:r>
      <w:bookmarkEnd w:id="9"/>
      <w:r w:rsidR="00D54729">
        <w:rPr>
          <w:rFonts w:hint="eastAsia"/>
        </w:rPr>
        <w:t>，其中</w:t>
      </w:r>
      <w:r w:rsidR="00D54729" w:rsidRPr="00B83C63">
        <w:rPr>
          <w:rFonts w:hint="eastAsia"/>
        </w:rPr>
        <w:t>包</w:t>
      </w:r>
      <w:r w:rsidR="00D54729">
        <w:rPr>
          <w:rFonts w:hint="eastAsia"/>
        </w:rPr>
        <w:t>含</w:t>
      </w:r>
      <w:bookmarkStart w:id="10" w:name="OLE_LINK4"/>
      <w:r w:rsidR="00D54729">
        <w:rPr>
          <w:rFonts w:hint="eastAsia"/>
        </w:rPr>
        <w:t>清真寺</w:t>
      </w:r>
      <w:r w:rsidR="00D54729" w:rsidRPr="00B83C63">
        <w:t>(</w:t>
      </w:r>
      <w:r w:rsidR="00D54729" w:rsidRPr="00B80E00">
        <w:t>mosque</w:t>
      </w:r>
      <w:r w:rsidR="00D54729" w:rsidRPr="00B83C63">
        <w:t>)</w:t>
      </w:r>
      <w:bookmarkEnd w:id="10"/>
      <w:r w:rsidR="00D54729">
        <w:t>的有</w:t>
      </w:r>
      <w:r w:rsidR="00D54729">
        <w:rPr>
          <w:rFonts w:hint="eastAsia"/>
        </w:rPr>
        <w:t>87</w:t>
      </w:r>
      <w:r w:rsidR="00D54729" w:rsidRPr="00B83C63">
        <w:rPr>
          <w:rFonts w:hint="eastAsia"/>
        </w:rPr>
        <w:t>项</w:t>
      </w:r>
      <w:r w:rsidR="00D54729">
        <w:rPr>
          <w:rFonts w:hint="eastAsia"/>
        </w:rPr>
        <w:t>，缔约国达38个</w:t>
      </w:r>
      <w:r>
        <w:rPr>
          <w:rFonts w:hint="eastAsia"/>
        </w:rPr>
        <w:t>。</w:t>
      </w:r>
      <w:r w:rsidR="009B49B5">
        <w:rPr>
          <w:rFonts w:hint="eastAsia"/>
          <w:vertAlign w:val="superscript"/>
        </w:rPr>
        <w:t>【</w:t>
      </w:r>
      <w:r w:rsidR="00FC7AF6">
        <w:rPr>
          <w:rStyle w:val="ae"/>
        </w:rPr>
        <w:endnoteReference w:id="6"/>
      </w:r>
      <w:r w:rsidR="009B49B5">
        <w:rPr>
          <w:rFonts w:hint="eastAsia"/>
          <w:vertAlign w:val="superscript"/>
        </w:rPr>
        <w:t>】</w:t>
      </w:r>
      <w:r w:rsidR="002539DA">
        <w:rPr>
          <w:rFonts w:hint="eastAsia"/>
        </w:rPr>
        <w:t>由于清真寺是</w:t>
      </w:r>
      <w:r w:rsidR="00A56C4A">
        <w:rPr>
          <w:rFonts w:hint="eastAsia"/>
        </w:rPr>
        <w:t>最</w:t>
      </w:r>
      <w:r w:rsidR="002539DA">
        <w:rPr>
          <w:rFonts w:hint="eastAsia"/>
        </w:rPr>
        <w:t>为常见的伊斯兰</w:t>
      </w:r>
      <w:r w:rsidR="00CB38D3">
        <w:rPr>
          <w:rFonts w:hint="eastAsia"/>
        </w:rPr>
        <w:t>建筑遗存</w:t>
      </w:r>
      <w:r w:rsidR="002539DA">
        <w:rPr>
          <w:rFonts w:hint="eastAsia"/>
        </w:rPr>
        <w:t>，因此文章中以</w:t>
      </w:r>
      <w:r w:rsidR="00A56C4A">
        <w:rPr>
          <w:rFonts w:hint="eastAsia"/>
        </w:rPr>
        <w:t>清真寺</w:t>
      </w:r>
      <w:r w:rsidR="00A56C4A" w:rsidRPr="00B83C63">
        <w:t>(</w:t>
      </w:r>
      <w:r w:rsidR="00A56C4A" w:rsidRPr="00B80E00">
        <w:t>mosque</w:t>
      </w:r>
      <w:r w:rsidR="00A56C4A" w:rsidRPr="00B83C63">
        <w:t>)</w:t>
      </w:r>
      <w:r w:rsidR="00A56C4A">
        <w:t>为关键词对</w:t>
      </w:r>
      <w:r w:rsidR="00A56C4A">
        <w:rPr>
          <w:rFonts w:hint="eastAsia"/>
        </w:rPr>
        <w:t>世界</w:t>
      </w:r>
      <w:r w:rsidR="00A56C4A" w:rsidRPr="00B83C63">
        <w:rPr>
          <w:rFonts w:hint="eastAsia"/>
        </w:rPr>
        <w:t>遗产名录</w:t>
      </w:r>
      <w:r w:rsidR="00A56C4A">
        <w:rPr>
          <w:rFonts w:hint="eastAsia"/>
        </w:rPr>
        <w:t>中的伊斯兰</w:t>
      </w:r>
      <w:r w:rsidR="00CB38D3">
        <w:rPr>
          <w:rFonts w:hint="eastAsia"/>
        </w:rPr>
        <w:t>建筑遗存</w:t>
      </w:r>
      <w:r w:rsidR="00A56C4A">
        <w:rPr>
          <w:rFonts w:hint="eastAsia"/>
        </w:rPr>
        <w:t>进行分析。</w:t>
      </w:r>
    </w:p>
    <w:p w:rsidR="00770970" w:rsidRDefault="00033B89" w:rsidP="00770970">
      <w:r>
        <w:rPr>
          <w:rFonts w:hint="eastAsia"/>
        </w:rPr>
        <w:t>分析后</w:t>
      </w:r>
      <w:r w:rsidR="00D54729">
        <w:t>发现</w:t>
      </w:r>
      <w:r w:rsidR="00D54729">
        <w:rPr>
          <w:rFonts w:hint="eastAsia"/>
        </w:rPr>
        <w:t>，</w:t>
      </w:r>
      <w:bookmarkStart w:id="11" w:name="OLE_LINK8"/>
      <w:r w:rsidR="00D54729" w:rsidRPr="00D54729">
        <w:rPr>
          <w:rFonts w:hint="eastAsia"/>
        </w:rPr>
        <w:t>世界遗产名录中包含</w:t>
      </w:r>
      <w:r w:rsidR="00A56C4A">
        <w:rPr>
          <w:rFonts w:hint="eastAsia"/>
        </w:rPr>
        <w:t>清真寺</w:t>
      </w:r>
      <w:r w:rsidR="00A56C4A" w:rsidRPr="00B83C63">
        <w:t>(</w:t>
      </w:r>
      <w:r w:rsidR="00A56C4A" w:rsidRPr="00B80E00">
        <w:t>mosque</w:t>
      </w:r>
      <w:r w:rsidR="00A56C4A" w:rsidRPr="00B83C63">
        <w:t>)</w:t>
      </w:r>
      <w:r w:rsidR="00D73449">
        <w:rPr>
          <w:rFonts w:hint="eastAsia"/>
        </w:rPr>
        <w:t>的</w:t>
      </w:r>
      <w:r w:rsidR="00D54729" w:rsidRPr="00D54729">
        <w:t>项目</w:t>
      </w:r>
      <w:bookmarkEnd w:id="11"/>
      <w:r w:rsidR="00D54729" w:rsidRPr="00D54729">
        <w:t>大多</w:t>
      </w:r>
      <w:r w:rsidR="00F404AD">
        <w:rPr>
          <w:rFonts w:hint="eastAsia"/>
        </w:rPr>
        <w:t>位于中亚、</w:t>
      </w:r>
      <w:r w:rsidR="00F404AD">
        <w:t>西亚</w:t>
      </w:r>
      <w:r w:rsidR="00F404AD">
        <w:rPr>
          <w:rFonts w:hint="eastAsia"/>
        </w:rPr>
        <w:t>、</w:t>
      </w:r>
      <w:r w:rsidR="00F404AD">
        <w:t>北非和欧洲</w:t>
      </w:r>
      <w:r w:rsidR="00F404AD">
        <w:rPr>
          <w:rFonts w:hint="eastAsia"/>
        </w:rPr>
        <w:t>，这些地区</w:t>
      </w:r>
      <w:r w:rsidR="00F404AD">
        <w:t>绝大部分是</w:t>
      </w:r>
      <w:r w:rsidR="00D54729">
        <w:t>伊斯兰国家或</w:t>
      </w:r>
      <w:r w:rsidR="00D54729" w:rsidRPr="00D54729">
        <w:t>目前伊斯兰在国内</w:t>
      </w:r>
      <w:proofErr w:type="gramStart"/>
      <w:r w:rsidR="00D54729" w:rsidRPr="00D54729">
        <w:t>占据</w:t>
      </w:r>
      <w:r w:rsidR="00F404AD">
        <w:t>极</w:t>
      </w:r>
      <w:proofErr w:type="gramEnd"/>
      <w:r w:rsidR="00F404AD">
        <w:rPr>
          <w:rFonts w:hint="eastAsia"/>
        </w:rPr>
        <w:t>重要</w:t>
      </w:r>
      <w:r w:rsidR="00D54729" w:rsidRPr="00D54729">
        <w:t>地位的地区</w:t>
      </w:r>
      <w:r w:rsidR="00D54729">
        <w:rPr>
          <w:rFonts w:hint="eastAsia"/>
        </w:rPr>
        <w:t>。</w:t>
      </w:r>
      <w:r w:rsidR="00F404AD">
        <w:rPr>
          <w:rFonts w:hint="eastAsia"/>
        </w:rPr>
        <w:t>除此之外西班牙拥有4个项目，印度拥有</w:t>
      </w:r>
      <w:bookmarkStart w:id="12" w:name="OLE_LINK7"/>
      <w:r w:rsidR="00F404AD">
        <w:rPr>
          <w:rFonts w:hint="eastAsia"/>
        </w:rPr>
        <w:t>3</w:t>
      </w:r>
      <w:bookmarkStart w:id="13" w:name="OLE_LINK6"/>
      <w:r w:rsidR="00F404AD">
        <w:rPr>
          <w:rFonts w:hint="eastAsia"/>
        </w:rPr>
        <w:t>个项目</w:t>
      </w:r>
      <w:bookmarkEnd w:id="12"/>
      <w:bookmarkEnd w:id="13"/>
      <w:r w:rsidR="00F404AD">
        <w:rPr>
          <w:rFonts w:hint="eastAsia"/>
        </w:rPr>
        <w:t>，俄罗斯拥有</w:t>
      </w:r>
      <w:r w:rsidR="00A03007">
        <w:rPr>
          <w:rFonts w:hint="eastAsia"/>
        </w:rPr>
        <w:t>1</w:t>
      </w:r>
      <w:r w:rsidR="00F404AD">
        <w:rPr>
          <w:rFonts w:hint="eastAsia"/>
        </w:rPr>
        <w:t>个项目</w:t>
      </w:r>
      <w:r w:rsidR="00637608">
        <w:rPr>
          <w:rFonts w:hint="eastAsia"/>
        </w:rPr>
        <w:t>。目前中国没有</w:t>
      </w:r>
      <w:r w:rsidR="00637608" w:rsidRPr="00D54729">
        <w:rPr>
          <w:rFonts w:hint="eastAsia"/>
        </w:rPr>
        <w:t>包含</w:t>
      </w:r>
      <w:r w:rsidR="00637608">
        <w:rPr>
          <w:rFonts w:hint="eastAsia"/>
        </w:rPr>
        <w:t>伊斯兰建筑遗存的</w:t>
      </w:r>
      <w:r w:rsidR="00637608" w:rsidRPr="00D54729">
        <w:rPr>
          <w:rFonts w:hint="eastAsia"/>
        </w:rPr>
        <w:t>世界遗产名录</w:t>
      </w:r>
      <w:r w:rsidR="00BC1A25">
        <w:rPr>
          <w:rFonts w:hint="eastAsia"/>
        </w:rPr>
        <w:t>遗产</w:t>
      </w:r>
      <w:r w:rsidR="00637608" w:rsidRPr="00D54729">
        <w:t>项目</w:t>
      </w:r>
      <w:r w:rsidR="00637608">
        <w:rPr>
          <w:rFonts w:hint="eastAsia"/>
        </w:rPr>
        <w:t>。</w:t>
      </w:r>
    </w:p>
    <w:p w:rsidR="0094761B" w:rsidRPr="0094761B" w:rsidRDefault="0094761B" w:rsidP="009C2A68">
      <w:pPr>
        <w:spacing w:line="240" w:lineRule="auto"/>
        <w:ind w:firstLineChars="0" w:firstLine="0"/>
        <w:jc w:val="center"/>
        <w:rPr>
          <w:rFonts w:ascii="Adobe 黑体 Std R" w:eastAsia="Adobe 黑体 Std R" w:hAnsi="Adobe 黑体 Std R"/>
        </w:rPr>
      </w:pPr>
      <w:r w:rsidRPr="0094761B">
        <w:rPr>
          <w:rFonts w:ascii="Adobe 黑体 Std R" w:eastAsia="Adobe 黑体 Std R" w:hAnsi="Adobe 黑体 Std R" w:hint="eastAsia"/>
        </w:rPr>
        <w:t>表</w:t>
      </w:r>
      <w:r w:rsidRPr="0094761B">
        <w:rPr>
          <w:rFonts w:ascii="Adobe 黑体 Std R" w:eastAsia="Adobe 黑体 Std R" w:hAnsi="Adobe 黑体 Std R"/>
        </w:rPr>
        <w:t>1 世界遗产名录中相关的遗产项目</w:t>
      </w:r>
    </w:p>
    <w:p w:rsidR="00F404AD" w:rsidRDefault="0094761B" w:rsidP="009C2A68">
      <w:pPr>
        <w:spacing w:line="240" w:lineRule="auto"/>
        <w:ind w:firstLineChars="0" w:firstLine="0"/>
        <w:jc w:val="center"/>
      </w:pPr>
      <w:bookmarkStart w:id="14" w:name="OLE_LINK13"/>
      <w:r w:rsidRPr="0094761B">
        <w:t>Tab.1</w:t>
      </w:r>
      <w:bookmarkEnd w:id="14"/>
      <w:r w:rsidRPr="0094761B">
        <w:t xml:space="preserve"> Related </w:t>
      </w:r>
      <w:r w:rsidR="00F84F07" w:rsidRPr="00F84F07">
        <w:rPr>
          <w:rFonts w:hint="eastAsia"/>
        </w:rPr>
        <w:t>Programs</w:t>
      </w:r>
      <w:r w:rsidRPr="0094761B">
        <w:t xml:space="preserve"> on the World Heritage List </w:t>
      </w:r>
      <w:r w:rsidR="00A03007" w:rsidRPr="00A03007">
        <w:rPr>
          <w:noProof/>
        </w:rPr>
        <w:drawing>
          <wp:inline distT="0" distB="0" distL="0" distR="0" wp14:anchorId="2AE3B93A" wp14:editId="7D45A322">
            <wp:extent cx="5238750" cy="220165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766" cy="2203343"/>
                    </a:xfrm>
                    <a:prstGeom prst="rect">
                      <a:avLst/>
                    </a:prstGeom>
                    <a:noFill/>
                    <a:ln>
                      <a:noFill/>
                    </a:ln>
                  </pic:spPr>
                </pic:pic>
              </a:graphicData>
            </a:graphic>
          </wp:inline>
        </w:drawing>
      </w:r>
    </w:p>
    <w:p w:rsidR="0094761B" w:rsidRPr="009C2A68" w:rsidRDefault="0094761B" w:rsidP="0094761B">
      <w:pPr>
        <w:ind w:firstLineChars="0" w:firstLine="0"/>
        <w:jc w:val="center"/>
        <w:rPr>
          <w:rFonts w:ascii="Adobe 黑体 Std R" w:eastAsia="Adobe 黑体 Std R" w:hAnsi="Adobe 黑体 Std R"/>
        </w:rPr>
      </w:pPr>
      <w:bookmarkStart w:id="15" w:name="OLE_LINK5"/>
      <w:bookmarkStart w:id="16" w:name="OLE_LINK12"/>
      <w:r w:rsidRPr="009C2A68">
        <w:rPr>
          <w:rFonts w:ascii="Adobe 黑体 Std R" w:eastAsia="Adobe 黑体 Std R" w:hAnsi="Adobe 黑体 Std R" w:hint="eastAsia"/>
        </w:rPr>
        <w:t>（资料来源：</w:t>
      </w:r>
      <w:proofErr w:type="gramStart"/>
      <w:r w:rsidR="009C2A68" w:rsidRPr="009C2A68">
        <w:rPr>
          <w:rFonts w:ascii="Adobe 黑体 Std R" w:eastAsia="Adobe 黑体 Std R" w:hAnsi="Adobe 黑体 Std R" w:hint="eastAsia"/>
        </w:rPr>
        <w:t>联合国教科文组织世界遗产中心官网</w:t>
      </w:r>
      <w:proofErr w:type="gramEnd"/>
      <w:r w:rsidR="009C2A68" w:rsidRPr="00C126B4">
        <w:t>http://whc.unesco.org/</w:t>
      </w:r>
      <w:r w:rsidRPr="009C2A68">
        <w:rPr>
          <w:rFonts w:ascii="Adobe 黑体 Std R" w:eastAsia="Adobe 黑体 Std R" w:hAnsi="Adobe 黑体 Std R" w:hint="eastAsia"/>
        </w:rPr>
        <w:t>）</w:t>
      </w:r>
      <w:bookmarkEnd w:id="15"/>
      <w:bookmarkEnd w:id="16"/>
    </w:p>
    <w:p w:rsidR="00DD73D9" w:rsidRDefault="00A03007" w:rsidP="00A03007">
      <w:pPr>
        <w:ind w:firstLineChars="0" w:firstLine="0"/>
      </w:pPr>
      <w:r>
        <w:rPr>
          <w:rFonts w:hint="eastAsia"/>
        </w:rPr>
        <w:t xml:space="preserve">  </w:t>
      </w:r>
      <w:r w:rsidR="005D24D8">
        <w:rPr>
          <w:rFonts w:hint="eastAsia"/>
        </w:rPr>
        <w:t xml:space="preserve"> </w:t>
      </w:r>
      <w:r w:rsidR="00A70EEE">
        <w:rPr>
          <w:rFonts w:hint="eastAsia"/>
        </w:rPr>
        <w:t xml:space="preserve"> </w:t>
      </w:r>
      <w:r w:rsidR="005D24D8">
        <w:rPr>
          <w:rFonts w:hint="eastAsia"/>
        </w:rPr>
        <w:t>以上</w:t>
      </w:r>
      <w:r w:rsidR="005D24D8" w:rsidRPr="00D54729">
        <w:rPr>
          <w:rFonts w:hint="eastAsia"/>
        </w:rPr>
        <w:t>世界遗产名录中包含</w:t>
      </w:r>
      <w:r w:rsidR="005D57F3">
        <w:rPr>
          <w:rFonts w:hint="eastAsia"/>
        </w:rPr>
        <w:t>伊斯兰（</w:t>
      </w:r>
      <w:r w:rsidR="005D57F3" w:rsidRPr="00342A32">
        <w:t>Islam</w:t>
      </w:r>
      <w:r w:rsidR="005D57F3">
        <w:rPr>
          <w:rFonts w:hint="eastAsia"/>
        </w:rPr>
        <w:t>）</w:t>
      </w:r>
      <w:r w:rsidR="005D24D8" w:rsidRPr="00D54729">
        <w:t>项目</w:t>
      </w:r>
      <w:r w:rsidR="005D24D8">
        <w:t>都保存的较为完好</w:t>
      </w:r>
      <w:r w:rsidR="005D24D8">
        <w:rPr>
          <w:rFonts w:hint="eastAsia"/>
        </w:rPr>
        <w:t>，但也受到了当地主流文化的影响，如</w:t>
      </w:r>
      <w:r w:rsidR="005D24D8" w:rsidRPr="005D24D8">
        <w:rPr>
          <w:rFonts w:hint="eastAsia"/>
        </w:rPr>
        <w:t>科尔多瓦大清真寺被改建成大教堂</w:t>
      </w:r>
      <w:r w:rsidR="005D24D8">
        <w:rPr>
          <w:rFonts w:hint="eastAsia"/>
        </w:rPr>
        <w:t>。而泉州的伊斯兰</w:t>
      </w:r>
      <w:r w:rsidR="00CB38D3">
        <w:rPr>
          <w:rFonts w:hint="eastAsia"/>
        </w:rPr>
        <w:t>建筑遗存</w:t>
      </w:r>
      <w:r w:rsidR="005D24D8">
        <w:rPr>
          <w:rFonts w:hint="eastAsia"/>
        </w:rPr>
        <w:t>中的清净寺的</w:t>
      </w:r>
      <w:r w:rsidR="005D24D8">
        <w:t>许多文物因年久失修而毁于清代</w:t>
      </w:r>
      <w:r w:rsidR="005D24D8">
        <w:rPr>
          <w:rFonts w:hint="eastAsia"/>
        </w:rPr>
        <w:t>，</w:t>
      </w:r>
      <w:r w:rsidR="005D24D8">
        <w:t>寺庙的整体性因此受到影响</w:t>
      </w:r>
      <w:r w:rsidR="005D24D8">
        <w:rPr>
          <w:rFonts w:hint="eastAsia"/>
        </w:rPr>
        <w:t>，而</w:t>
      </w:r>
      <w:r w:rsidR="00BB6E2A">
        <w:rPr>
          <w:rFonts w:hint="eastAsia"/>
        </w:rPr>
        <w:t>伊斯兰教</w:t>
      </w:r>
      <w:r w:rsidR="005D24D8">
        <w:rPr>
          <w:rFonts w:hint="eastAsia"/>
        </w:rPr>
        <w:t>圣墓</w:t>
      </w:r>
      <w:r w:rsidR="00781AD2">
        <w:rPr>
          <w:rFonts w:hint="eastAsia"/>
        </w:rPr>
        <w:t>和丁氏宗祠</w:t>
      </w:r>
      <w:r w:rsidR="005D24D8">
        <w:rPr>
          <w:rFonts w:hint="eastAsia"/>
        </w:rPr>
        <w:t>则保存较为完好。泉州伊斯兰</w:t>
      </w:r>
      <w:r w:rsidR="00CB38D3">
        <w:rPr>
          <w:rFonts w:hint="eastAsia"/>
        </w:rPr>
        <w:t>建筑遗存</w:t>
      </w:r>
      <w:r w:rsidR="005D24D8">
        <w:rPr>
          <w:rFonts w:hint="eastAsia"/>
        </w:rPr>
        <w:t>与泉州其他文化的</w:t>
      </w:r>
      <w:r w:rsidR="00CB38D3">
        <w:rPr>
          <w:rFonts w:hint="eastAsia"/>
        </w:rPr>
        <w:t>建筑遗存</w:t>
      </w:r>
      <w:r w:rsidR="005D24D8">
        <w:rPr>
          <w:rFonts w:hint="eastAsia"/>
        </w:rPr>
        <w:t>和谐共处</w:t>
      </w:r>
      <w:r w:rsidR="00781AD2">
        <w:rPr>
          <w:rFonts w:hint="eastAsia"/>
        </w:rPr>
        <w:t>并且</w:t>
      </w:r>
      <w:proofErr w:type="gramStart"/>
      <w:r w:rsidR="00781AD2">
        <w:rPr>
          <w:rFonts w:hint="eastAsia"/>
        </w:rPr>
        <w:t>带有</w:t>
      </w:r>
      <w:r w:rsidR="00781AD2" w:rsidRPr="00781AD2">
        <w:rPr>
          <w:rFonts w:hint="eastAsia"/>
        </w:rPr>
        <w:t>回</w:t>
      </w:r>
      <w:proofErr w:type="gramEnd"/>
      <w:r w:rsidR="00781AD2" w:rsidRPr="00781AD2">
        <w:rPr>
          <w:rFonts w:hint="eastAsia"/>
        </w:rPr>
        <w:t>汉文化融合的特征</w:t>
      </w:r>
      <w:r w:rsidR="005D24D8">
        <w:rPr>
          <w:rFonts w:hint="eastAsia"/>
        </w:rPr>
        <w:t>，如</w:t>
      </w:r>
      <w:r w:rsidR="00781AD2">
        <w:rPr>
          <w:rFonts w:hint="eastAsia"/>
        </w:rPr>
        <w:t>丁氏宗祠</w:t>
      </w:r>
      <w:r w:rsidR="00781AD2" w:rsidRPr="00781AD2">
        <w:rPr>
          <w:rFonts w:hint="eastAsia"/>
        </w:rPr>
        <w:t>将伊斯兰风格与传统闽南风格相融合</w:t>
      </w:r>
      <w:r w:rsidR="005D24D8">
        <w:rPr>
          <w:rFonts w:hint="eastAsia"/>
        </w:rPr>
        <w:t>。</w:t>
      </w:r>
    </w:p>
    <w:p w:rsidR="00A03007" w:rsidRPr="00873482" w:rsidRDefault="00DD73D9" w:rsidP="00DD73D9">
      <w:r>
        <w:rPr>
          <w:rFonts w:hint="eastAsia"/>
        </w:rPr>
        <w:t>与以上项目相比，</w:t>
      </w:r>
      <w:r w:rsidR="005D57F3">
        <w:rPr>
          <w:rFonts w:hint="eastAsia"/>
        </w:rPr>
        <w:t>泉州斯兰</w:t>
      </w:r>
      <w:r w:rsidR="00CB38D3">
        <w:rPr>
          <w:rFonts w:hint="eastAsia"/>
        </w:rPr>
        <w:t>建筑</w:t>
      </w:r>
      <w:proofErr w:type="gramStart"/>
      <w:r w:rsidR="00CB38D3">
        <w:rPr>
          <w:rFonts w:hint="eastAsia"/>
        </w:rPr>
        <w:t>遗存</w:t>
      </w:r>
      <w:r w:rsidR="005D57F3" w:rsidRPr="00781AD2">
        <w:rPr>
          <w:rFonts w:hint="eastAsia"/>
        </w:rPr>
        <w:t>回</w:t>
      </w:r>
      <w:proofErr w:type="gramEnd"/>
      <w:r w:rsidR="005D57F3" w:rsidRPr="00781AD2">
        <w:rPr>
          <w:rFonts w:hint="eastAsia"/>
        </w:rPr>
        <w:t>汉文化融合的特征</w:t>
      </w:r>
      <w:r w:rsidR="005D57F3">
        <w:rPr>
          <w:rFonts w:hint="eastAsia"/>
        </w:rPr>
        <w:t>明显，体现了多种文化相互融合与和谐共处的特点。同时</w:t>
      </w:r>
      <w:r>
        <w:rPr>
          <w:rFonts w:hint="eastAsia"/>
        </w:rPr>
        <w:t>其反映了海上丝绸之路的传播作用，为我们考证和研究泉州的历史和阿拉伯文化的传播与发展等提供了重要的资料，是中世纪泉州与阿拉伯地区密切的经济与文化往来和伊斯兰教从海上丝绸之路传入中国的重要见证。</w:t>
      </w:r>
    </w:p>
    <w:p w:rsidR="00A91E7A" w:rsidRDefault="00324571" w:rsidP="00A91E7A">
      <w:pPr>
        <w:pStyle w:val="3"/>
      </w:pPr>
      <w:r w:rsidRPr="00324571">
        <w:rPr>
          <w:rFonts w:hint="eastAsia"/>
        </w:rPr>
        <w:t>全国重点文物保护单位中的伊斯兰</w:t>
      </w:r>
      <w:r w:rsidR="00CB38D3">
        <w:rPr>
          <w:rFonts w:hint="eastAsia"/>
        </w:rPr>
        <w:t>建筑遗存</w:t>
      </w:r>
    </w:p>
    <w:p w:rsidR="00DE744A" w:rsidRDefault="002E4CED" w:rsidP="00D54F5E">
      <w:r>
        <w:rPr>
          <w:rFonts w:hint="eastAsia"/>
        </w:rPr>
        <w:lastRenderedPageBreak/>
        <w:t>迄止</w:t>
      </w:r>
      <w:r>
        <w:t>20</w:t>
      </w:r>
      <w:r>
        <w:rPr>
          <w:rFonts w:hint="eastAsia"/>
        </w:rPr>
        <w:t>13</w:t>
      </w:r>
      <w:r>
        <w:t>年</w:t>
      </w:r>
      <w:r>
        <w:rPr>
          <w:rFonts w:hint="eastAsia"/>
        </w:rPr>
        <w:t>12</w:t>
      </w:r>
      <w:r>
        <w:t>月</w:t>
      </w:r>
      <w:r>
        <w:rPr>
          <w:rFonts w:hint="eastAsia"/>
        </w:rPr>
        <w:t>，</w:t>
      </w:r>
      <w:r>
        <w:t>我国国务院共批准公布七批</w:t>
      </w:r>
      <w:r w:rsidRPr="002E4CED">
        <w:t>全国重点文物保护单位</w:t>
      </w:r>
      <w:r w:rsidR="00D54F5E">
        <w:rPr>
          <w:rFonts w:hint="eastAsia"/>
        </w:rPr>
        <w:t>，其中伊斯兰</w:t>
      </w:r>
      <w:r w:rsidR="00CB38D3">
        <w:rPr>
          <w:rFonts w:hint="eastAsia"/>
        </w:rPr>
        <w:t>建筑遗存</w:t>
      </w:r>
      <w:r w:rsidR="00D54F5E">
        <w:rPr>
          <w:rFonts w:hint="eastAsia"/>
        </w:rPr>
        <w:t>共</w:t>
      </w:r>
      <w:r w:rsidR="005D57F3">
        <w:rPr>
          <w:rFonts w:hint="eastAsia"/>
        </w:rPr>
        <w:t>51</w:t>
      </w:r>
      <w:r w:rsidR="00D54F5E">
        <w:rPr>
          <w:rFonts w:hint="eastAsia"/>
        </w:rPr>
        <w:t>处</w:t>
      </w:r>
      <w:r>
        <w:t>。</w:t>
      </w:r>
      <w:proofErr w:type="gramStart"/>
      <w:r w:rsidR="00D54F5E">
        <w:t>而</w:t>
      </w:r>
      <w:r w:rsidR="00D54F5E" w:rsidRPr="00D54F5E">
        <w:rPr>
          <w:rFonts w:hint="eastAsia"/>
        </w:rPr>
        <w:t>迄止</w:t>
      </w:r>
      <w:proofErr w:type="gramEnd"/>
      <w:r w:rsidR="00D54F5E" w:rsidRPr="00D54F5E">
        <w:t>2011</w:t>
      </w:r>
      <w:r w:rsidR="00D54F5E" w:rsidRPr="00D54F5E">
        <w:rPr>
          <w:rFonts w:hint="eastAsia"/>
        </w:rPr>
        <w:t>年止</w:t>
      </w:r>
      <w:r w:rsidR="00D54F5E">
        <w:rPr>
          <w:rFonts w:hint="eastAsia"/>
        </w:rPr>
        <w:t>，</w:t>
      </w:r>
      <w:r w:rsidR="00D54F5E" w:rsidRPr="00D54F5E">
        <w:rPr>
          <w:rFonts w:hint="eastAsia"/>
        </w:rPr>
        <w:t>我国国务院共批准公布和增补的国家级历史文化名城共达</w:t>
      </w:r>
      <w:r w:rsidR="00D54F5E" w:rsidRPr="00D54F5E">
        <w:t>11</w:t>
      </w:r>
      <w:r w:rsidR="00D54F5E">
        <w:rPr>
          <w:rFonts w:hint="eastAsia"/>
        </w:rPr>
        <w:t>7</w:t>
      </w:r>
      <w:r w:rsidR="00D54F5E" w:rsidRPr="00D54F5E">
        <w:rPr>
          <w:rFonts w:hint="eastAsia"/>
        </w:rPr>
        <w:t>座</w:t>
      </w:r>
      <w:r w:rsidR="00D54F5E">
        <w:rPr>
          <w:rFonts w:hint="eastAsia"/>
        </w:rPr>
        <w:t>，</w:t>
      </w:r>
      <w:r w:rsidR="00D54F5E" w:rsidRPr="00D54F5E">
        <w:rPr>
          <w:rFonts w:hint="eastAsia"/>
        </w:rPr>
        <w:t>国家级历史文化名城</w:t>
      </w:r>
      <w:r w:rsidR="00DE744A">
        <w:rPr>
          <w:rFonts w:hint="eastAsia"/>
        </w:rPr>
        <w:t>中的</w:t>
      </w:r>
      <w:r w:rsidR="00DE744A" w:rsidRPr="002E4CED">
        <w:t>全国重点文物保护单位</w:t>
      </w:r>
      <w:r w:rsidR="00D54F5E">
        <w:rPr>
          <w:rFonts w:hint="eastAsia"/>
        </w:rPr>
        <w:t>伊斯兰</w:t>
      </w:r>
      <w:r w:rsidR="00CB38D3">
        <w:rPr>
          <w:rFonts w:hint="eastAsia"/>
        </w:rPr>
        <w:t>建筑遗存</w:t>
      </w:r>
      <w:r w:rsidR="00D54F5E">
        <w:rPr>
          <w:rFonts w:hint="eastAsia"/>
        </w:rPr>
        <w:t>共</w:t>
      </w:r>
      <w:r w:rsidR="005D57F3">
        <w:rPr>
          <w:rFonts w:hint="eastAsia"/>
        </w:rPr>
        <w:t>28</w:t>
      </w:r>
      <w:r w:rsidR="00D54F5E">
        <w:rPr>
          <w:rFonts w:hint="eastAsia"/>
        </w:rPr>
        <w:t>处，以下对这2</w:t>
      </w:r>
      <w:r w:rsidR="005D57F3">
        <w:rPr>
          <w:rFonts w:hint="eastAsia"/>
        </w:rPr>
        <w:t>8</w:t>
      </w:r>
      <w:r w:rsidR="00D54F5E">
        <w:rPr>
          <w:rFonts w:hint="eastAsia"/>
        </w:rPr>
        <w:t>处伊斯兰</w:t>
      </w:r>
      <w:r w:rsidR="00CB38D3">
        <w:rPr>
          <w:rFonts w:hint="eastAsia"/>
        </w:rPr>
        <w:t>建筑遗存</w:t>
      </w:r>
      <w:r w:rsidR="00D54F5E">
        <w:rPr>
          <w:rFonts w:hint="eastAsia"/>
        </w:rPr>
        <w:t>的批次、地理位置、面积范围、时代、历史属性和建筑属性等进行类项比较。</w:t>
      </w:r>
    </w:p>
    <w:p w:rsidR="003A2710" w:rsidRPr="00C126B4" w:rsidRDefault="003A2710" w:rsidP="00C126B4">
      <w:pPr>
        <w:ind w:firstLineChars="0" w:firstLine="0"/>
        <w:jc w:val="center"/>
        <w:rPr>
          <w:b/>
        </w:rPr>
      </w:pPr>
      <w:r w:rsidRPr="003A2710">
        <w:rPr>
          <w:rFonts w:ascii="Adobe 黑体 Std R" w:eastAsia="Adobe 黑体 Std R" w:hAnsi="Adobe 黑体 Std R" w:hint="eastAsia"/>
          <w:b/>
        </w:rPr>
        <w:t>表2</w:t>
      </w:r>
      <w:r w:rsidR="00C126B4" w:rsidRPr="00C126B4">
        <w:rPr>
          <w:rFonts w:ascii="Adobe 黑体 Std R" w:eastAsia="Adobe 黑体 Std R" w:hAnsi="Adobe 黑体 Std R" w:hint="eastAsia"/>
          <w:b/>
        </w:rPr>
        <w:t>国家级历史文化名城中的</w:t>
      </w:r>
      <w:r w:rsidR="00C126B4" w:rsidRPr="00C126B4">
        <w:rPr>
          <w:rFonts w:ascii="Adobe 黑体 Std R" w:eastAsia="Adobe 黑体 Std R" w:hAnsi="Adobe 黑体 Std R"/>
          <w:b/>
        </w:rPr>
        <w:t>全国重点文物保护单位</w:t>
      </w:r>
      <w:r w:rsidR="00C126B4" w:rsidRPr="00C126B4">
        <w:rPr>
          <w:rFonts w:ascii="Adobe 黑体 Std R" w:eastAsia="Adobe 黑体 Std R" w:hAnsi="Adobe 黑体 Std R" w:hint="eastAsia"/>
          <w:b/>
        </w:rPr>
        <w:t>伊斯兰</w:t>
      </w:r>
      <w:r w:rsidR="00CB38D3">
        <w:rPr>
          <w:rFonts w:ascii="Adobe 黑体 Std R" w:eastAsia="Adobe 黑体 Std R" w:hAnsi="Adobe 黑体 Std R" w:hint="eastAsia"/>
          <w:b/>
        </w:rPr>
        <w:t>建筑遗存</w:t>
      </w:r>
    </w:p>
    <w:p w:rsidR="00F84F07" w:rsidRPr="00F84F07" w:rsidRDefault="00F84F07" w:rsidP="00F84F07">
      <w:pPr>
        <w:ind w:firstLineChars="0" w:firstLine="0"/>
        <w:jc w:val="center"/>
      </w:pPr>
      <w:r w:rsidRPr="00F84F07">
        <w:t xml:space="preserve">Tab.2 Islamic </w:t>
      </w:r>
      <w:r w:rsidR="00AD33D8">
        <w:t>architectural</w:t>
      </w:r>
      <w:r w:rsidRPr="00F84F07">
        <w:t xml:space="preserve"> relics as national key cultural </w:t>
      </w:r>
      <w:proofErr w:type="gramStart"/>
      <w:r w:rsidRPr="00F84F07">
        <w:t>relics</w:t>
      </w:r>
      <w:proofErr w:type="gramEnd"/>
      <w:r w:rsidRPr="00F84F07">
        <w:t xml:space="preserve"> </w:t>
      </w:r>
      <w:r w:rsidRPr="00F84F07">
        <w:rPr>
          <w:rFonts w:hint="eastAsia"/>
        </w:rPr>
        <w:t>conservation</w:t>
      </w:r>
      <w:r w:rsidRPr="00F84F07">
        <w:t xml:space="preserve"> units in national historical and cultural cit</w:t>
      </w:r>
      <w:r w:rsidRPr="00F84F07">
        <w:rPr>
          <w:rFonts w:hint="eastAsia"/>
        </w:rPr>
        <w:t>ies</w:t>
      </w:r>
    </w:p>
    <w:p w:rsidR="00D54F5E" w:rsidRDefault="00264213" w:rsidP="00023608">
      <w:pPr>
        <w:ind w:firstLineChars="0" w:firstLine="0"/>
        <w:jc w:val="center"/>
      </w:pPr>
      <w:r w:rsidRPr="00264213">
        <w:rPr>
          <w:noProof/>
        </w:rPr>
        <w:drawing>
          <wp:inline distT="0" distB="0" distL="0" distR="0" wp14:anchorId="54B3C0A6" wp14:editId="0EF27D72">
            <wp:extent cx="5274310" cy="3505412"/>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05412"/>
                    </a:xfrm>
                    <a:prstGeom prst="rect">
                      <a:avLst/>
                    </a:prstGeom>
                    <a:noFill/>
                    <a:ln>
                      <a:noFill/>
                    </a:ln>
                  </pic:spPr>
                </pic:pic>
              </a:graphicData>
            </a:graphic>
          </wp:inline>
        </w:drawing>
      </w:r>
    </w:p>
    <w:p w:rsidR="00131EB2" w:rsidRPr="00131EB2" w:rsidRDefault="00B8015F" w:rsidP="00023608">
      <w:pPr>
        <w:ind w:firstLineChars="0" w:firstLine="0"/>
        <w:jc w:val="center"/>
        <w:rPr>
          <w:rFonts w:ascii="Adobe 楷体 Std R" w:eastAsia="Adobe 楷体 Std R" w:hAnsi="Adobe 楷体 Std R"/>
        </w:rPr>
      </w:pPr>
      <w:r w:rsidRPr="009C2A68">
        <w:rPr>
          <w:rFonts w:ascii="Adobe 黑体 Std R" w:eastAsia="Adobe 黑体 Std R" w:hAnsi="Adobe 黑体 Std R" w:hint="eastAsia"/>
        </w:rPr>
        <w:t>（资料来源：</w:t>
      </w:r>
      <w:r>
        <w:rPr>
          <w:rFonts w:ascii="Adobe 黑体 Std R" w:eastAsia="Adobe 黑体 Std R" w:hAnsi="Adobe 黑体 Std R" w:hint="eastAsia"/>
        </w:rPr>
        <w:t>中国国家文物</w:t>
      </w:r>
      <w:proofErr w:type="gramStart"/>
      <w:r>
        <w:rPr>
          <w:rFonts w:ascii="Adobe 黑体 Std R" w:eastAsia="Adobe 黑体 Std R" w:hAnsi="Adobe 黑体 Std R" w:hint="eastAsia"/>
        </w:rPr>
        <w:t>局</w:t>
      </w:r>
      <w:r w:rsidRPr="009C2A68">
        <w:rPr>
          <w:rFonts w:ascii="Adobe 黑体 Std R" w:eastAsia="Adobe 黑体 Std R" w:hAnsi="Adobe 黑体 Std R" w:hint="eastAsia"/>
        </w:rPr>
        <w:t>官</w:t>
      </w:r>
      <w:r w:rsidRPr="00C126B4">
        <w:rPr>
          <w:rFonts w:hint="eastAsia"/>
        </w:rPr>
        <w:t>网</w:t>
      </w:r>
      <w:proofErr w:type="gramEnd"/>
      <w:r w:rsidR="00B51509">
        <w:fldChar w:fldCharType="begin"/>
      </w:r>
      <w:r w:rsidR="00B51509">
        <w:instrText xml:space="preserve"> HYPERLINK "http://www.sach.gov.cn/" </w:instrText>
      </w:r>
      <w:r w:rsidR="00B51509">
        <w:fldChar w:fldCharType="separate"/>
      </w:r>
      <w:r w:rsidR="00035760" w:rsidRPr="00C126B4">
        <w:t>http://www.sach.gov.cn/</w:t>
      </w:r>
      <w:r w:rsidR="00B51509">
        <w:fldChar w:fldCharType="end"/>
      </w:r>
      <w:r w:rsidR="00035760">
        <w:rPr>
          <w:rFonts w:ascii="Adobe 黑体 Std R" w:eastAsia="Adobe 黑体 Std R" w:hAnsi="Adobe 黑体 Std R" w:hint="eastAsia"/>
        </w:rPr>
        <w:t>，</w:t>
      </w:r>
      <w:r w:rsidR="00035760">
        <w:rPr>
          <w:rFonts w:ascii="Adobe 黑体 Std R" w:eastAsia="Adobe 黑体 Std R" w:hAnsi="Adobe 黑体 Std R"/>
        </w:rPr>
        <w:t>属性为作者分析结果</w:t>
      </w:r>
      <w:r w:rsidRPr="009C2A68">
        <w:rPr>
          <w:rFonts w:ascii="Adobe 黑体 Std R" w:eastAsia="Adobe 黑体 Std R" w:hAnsi="Adobe 黑体 Std R" w:hint="eastAsia"/>
        </w:rPr>
        <w:t>）</w:t>
      </w:r>
    </w:p>
    <w:p w:rsidR="00DE744A" w:rsidRDefault="00DE744A" w:rsidP="006018E0">
      <w:pPr>
        <w:ind w:firstLineChars="0" w:firstLine="0"/>
      </w:pPr>
      <w:r>
        <w:rPr>
          <w:rFonts w:hint="eastAsia"/>
        </w:rPr>
        <w:t xml:space="preserve">   通过对以上2</w:t>
      </w:r>
      <w:r w:rsidR="005D57F3">
        <w:rPr>
          <w:rFonts w:hint="eastAsia"/>
        </w:rPr>
        <w:t>8</w:t>
      </w:r>
      <w:r>
        <w:rPr>
          <w:rFonts w:hint="eastAsia"/>
        </w:rPr>
        <w:t>处</w:t>
      </w:r>
      <w:r w:rsidRPr="00D54F5E">
        <w:rPr>
          <w:rFonts w:hint="eastAsia"/>
        </w:rPr>
        <w:t>国家级历史文化名城</w:t>
      </w:r>
      <w:r>
        <w:rPr>
          <w:rFonts w:hint="eastAsia"/>
        </w:rPr>
        <w:t>中的</w:t>
      </w:r>
      <w:r w:rsidRPr="002E4CED">
        <w:t>全国重点文物保护单位</w:t>
      </w:r>
      <w:r>
        <w:rPr>
          <w:rFonts w:hint="eastAsia"/>
        </w:rPr>
        <w:t>伊斯兰</w:t>
      </w:r>
      <w:r w:rsidR="00CB38D3">
        <w:rPr>
          <w:rFonts w:hint="eastAsia"/>
        </w:rPr>
        <w:t>建筑遗存</w:t>
      </w:r>
      <w:r>
        <w:rPr>
          <w:rFonts w:hint="eastAsia"/>
        </w:rPr>
        <w:t>的比较，发现泉州伊斯兰</w:t>
      </w:r>
      <w:r w:rsidR="00CB38D3">
        <w:rPr>
          <w:rFonts w:hint="eastAsia"/>
        </w:rPr>
        <w:t>建筑遗存</w:t>
      </w:r>
      <w:r>
        <w:rPr>
          <w:rFonts w:hint="eastAsia"/>
        </w:rPr>
        <w:t>有以下几个特点：</w:t>
      </w:r>
    </w:p>
    <w:p w:rsidR="00DE744A" w:rsidRDefault="00F563A5" w:rsidP="00F563A5">
      <w:pPr>
        <w:ind w:firstLineChars="0" w:firstLine="0"/>
      </w:pPr>
      <w:r>
        <w:rPr>
          <w:rFonts w:hint="eastAsia"/>
        </w:rPr>
        <w:t>（1）</w:t>
      </w:r>
      <w:r w:rsidR="007C0662">
        <w:rPr>
          <w:rFonts w:hint="eastAsia"/>
        </w:rPr>
        <w:t>遗产价值，独树一帜</w:t>
      </w:r>
      <w:r w:rsidRPr="00F563A5">
        <w:rPr>
          <w:rFonts w:hint="eastAsia"/>
        </w:rPr>
        <w:t>。在</w:t>
      </w:r>
      <w:r>
        <w:rPr>
          <w:rFonts w:hint="eastAsia"/>
        </w:rPr>
        <w:t>福建省</w:t>
      </w:r>
      <w:r w:rsidRPr="00F563A5">
        <w:rPr>
          <w:rFonts w:hint="eastAsia"/>
        </w:rPr>
        <w:t>的范围内，泉州是唯一在伊斯兰</w:t>
      </w:r>
      <w:r w:rsidR="00CB38D3">
        <w:rPr>
          <w:rFonts w:hint="eastAsia"/>
        </w:rPr>
        <w:t>建筑遗存</w:t>
      </w:r>
      <w:r w:rsidRPr="00F563A5">
        <w:rPr>
          <w:rFonts w:hint="eastAsia"/>
        </w:rPr>
        <w:t>方面拥有全国重点文物保护单位的地区，在省内拥有唯有其有而它无的独特性。</w:t>
      </w:r>
    </w:p>
    <w:p w:rsidR="00DE744A" w:rsidRDefault="00F563A5" w:rsidP="00F563A5">
      <w:pPr>
        <w:ind w:firstLineChars="0" w:firstLine="0"/>
      </w:pPr>
      <w:r>
        <w:rPr>
          <w:rFonts w:hint="eastAsia"/>
        </w:rPr>
        <w:t>（2）</w:t>
      </w:r>
      <w:r w:rsidR="007C0662">
        <w:rPr>
          <w:rFonts w:hint="eastAsia"/>
        </w:rPr>
        <w:t>清真文化，源远流长</w:t>
      </w:r>
      <w:r>
        <w:rPr>
          <w:rFonts w:hint="eastAsia"/>
        </w:rPr>
        <w:t>。</w:t>
      </w:r>
      <w:r w:rsidRPr="00D54F5E">
        <w:rPr>
          <w:rFonts w:hint="eastAsia"/>
        </w:rPr>
        <w:t>国家级历史文化名城</w:t>
      </w:r>
      <w:r>
        <w:rPr>
          <w:rFonts w:hint="eastAsia"/>
        </w:rPr>
        <w:t>中的</w:t>
      </w:r>
      <w:r w:rsidRPr="002E4CED">
        <w:t>全国重点文物保护单位</w:t>
      </w:r>
      <w:bookmarkStart w:id="17" w:name="OLE_LINK11"/>
      <w:r>
        <w:rPr>
          <w:rFonts w:hint="eastAsia"/>
        </w:rPr>
        <w:t>伊斯兰</w:t>
      </w:r>
      <w:r w:rsidR="00CB38D3">
        <w:rPr>
          <w:rFonts w:hint="eastAsia"/>
        </w:rPr>
        <w:t>建筑遗存</w:t>
      </w:r>
      <w:bookmarkEnd w:id="17"/>
      <w:r>
        <w:rPr>
          <w:rFonts w:hint="eastAsia"/>
        </w:rPr>
        <w:t>的时代</w:t>
      </w:r>
      <w:r w:rsidR="00894E24">
        <w:rPr>
          <w:rFonts w:hint="eastAsia"/>
        </w:rPr>
        <w:t>多</w:t>
      </w:r>
      <w:r>
        <w:rPr>
          <w:rFonts w:hint="eastAsia"/>
        </w:rPr>
        <w:t>在</w:t>
      </w:r>
      <w:r w:rsidR="00894E24">
        <w:rPr>
          <w:rFonts w:hint="eastAsia"/>
        </w:rPr>
        <w:t>明清时期。泉州的伊斯兰</w:t>
      </w:r>
      <w:r w:rsidR="00CB38D3">
        <w:rPr>
          <w:rFonts w:hint="eastAsia"/>
        </w:rPr>
        <w:t>建筑遗存</w:t>
      </w:r>
      <w:r w:rsidR="00894E24">
        <w:rPr>
          <w:rFonts w:hint="eastAsia"/>
        </w:rPr>
        <w:t>相比其他类</w:t>
      </w:r>
      <w:proofErr w:type="gramStart"/>
      <w:r w:rsidR="00894E24">
        <w:rPr>
          <w:rFonts w:hint="eastAsia"/>
        </w:rPr>
        <w:t>项历史</w:t>
      </w:r>
      <w:proofErr w:type="gramEnd"/>
      <w:r w:rsidR="00894E24">
        <w:rPr>
          <w:rFonts w:hint="eastAsia"/>
        </w:rPr>
        <w:t>更为悠久，其中清净寺</w:t>
      </w:r>
      <w:r w:rsidR="00355963">
        <w:rPr>
          <w:rFonts w:hint="eastAsia"/>
        </w:rPr>
        <w:t>是我国现存最早的阿拉伯建筑风格的伊斯兰教清真寺，</w:t>
      </w:r>
      <w:r w:rsidR="00355963" w:rsidRPr="00455386">
        <w:rPr>
          <w:rFonts w:hint="eastAsia"/>
          <w:vertAlign w:val="superscript"/>
        </w:rPr>
        <w:t>【</w:t>
      </w:r>
      <w:r w:rsidR="00EB04EB">
        <w:rPr>
          <w:rFonts w:hint="eastAsia"/>
          <w:vertAlign w:val="superscript"/>
        </w:rPr>
        <w:t>3</w:t>
      </w:r>
      <w:r w:rsidR="00355963" w:rsidRPr="00455386">
        <w:rPr>
          <w:rFonts w:hint="eastAsia"/>
          <w:vertAlign w:val="superscript"/>
        </w:rPr>
        <w:t>】</w:t>
      </w:r>
      <w:r w:rsidR="00894E24">
        <w:rPr>
          <w:rFonts w:hint="eastAsia"/>
        </w:rPr>
        <w:t>而伊斯兰教圣墓虽然关于其</w:t>
      </w:r>
      <w:r w:rsidR="00894E24" w:rsidRPr="00894E24">
        <w:rPr>
          <w:rFonts w:hint="eastAsia"/>
        </w:rPr>
        <w:t>年代许多学者都有自己的观点，</w:t>
      </w:r>
      <w:r w:rsidR="00894E24">
        <w:rPr>
          <w:rFonts w:hint="eastAsia"/>
        </w:rPr>
        <w:t>但</w:t>
      </w:r>
      <w:r w:rsidR="00894E24" w:rsidRPr="00894E24">
        <w:rPr>
          <w:rFonts w:hint="eastAsia"/>
        </w:rPr>
        <w:t>最晚</w:t>
      </w:r>
      <w:r w:rsidR="00894E24">
        <w:rPr>
          <w:rFonts w:hint="eastAsia"/>
        </w:rPr>
        <w:t>仍</w:t>
      </w:r>
      <w:r w:rsidR="00894E24" w:rsidRPr="00894E24">
        <w:rPr>
          <w:rFonts w:hint="eastAsia"/>
        </w:rPr>
        <w:t>为元代说</w:t>
      </w:r>
      <w:r w:rsidR="00894E24">
        <w:rPr>
          <w:rFonts w:hint="eastAsia"/>
        </w:rPr>
        <w:t>，</w:t>
      </w:r>
      <w:r w:rsidR="00B77E00" w:rsidRPr="00B77E00">
        <w:rPr>
          <w:rFonts w:hint="eastAsia"/>
        </w:rPr>
        <w:t>是全国伊斯兰教墓地中最古老的之一</w:t>
      </w:r>
      <w:r w:rsidR="00894E24" w:rsidRPr="00894E24">
        <w:rPr>
          <w:rFonts w:hint="eastAsia"/>
        </w:rPr>
        <w:t>。</w:t>
      </w:r>
      <w:r w:rsidR="005C1796">
        <w:rPr>
          <w:rFonts w:hint="eastAsia"/>
        </w:rPr>
        <w:t>清净寺是</w:t>
      </w:r>
      <w:r w:rsidR="005C1796">
        <w:rPr>
          <w:rFonts w:hint="eastAsia"/>
        </w:rPr>
        <w:lastRenderedPageBreak/>
        <w:t>第一批</w:t>
      </w:r>
      <w:r w:rsidR="005C1796" w:rsidRPr="005C1796">
        <w:t>全国重点文物保护单位</w:t>
      </w:r>
      <w:r w:rsidR="005C1796">
        <w:rPr>
          <w:rFonts w:hint="eastAsia"/>
        </w:rPr>
        <w:t>，</w:t>
      </w:r>
      <w:r w:rsidR="005C1796">
        <w:t>在所有</w:t>
      </w:r>
      <w:r w:rsidR="005C1796">
        <w:rPr>
          <w:rFonts w:hint="eastAsia"/>
        </w:rPr>
        <w:t>伊斯兰</w:t>
      </w:r>
      <w:r w:rsidR="00CB38D3">
        <w:rPr>
          <w:rFonts w:hint="eastAsia"/>
        </w:rPr>
        <w:t>建筑遗存</w:t>
      </w:r>
      <w:r w:rsidR="005C1796">
        <w:rPr>
          <w:rFonts w:hint="eastAsia"/>
        </w:rPr>
        <w:t>中是独一无二的，而伊斯兰教圣墓（第三批）是所有伊斯兰墓地中最早列为</w:t>
      </w:r>
      <w:r w:rsidR="005C1796" w:rsidRPr="005C1796">
        <w:t>全国重点文物保护单位</w:t>
      </w:r>
      <w:r w:rsidR="005C1796">
        <w:t>的之一</w:t>
      </w:r>
      <w:r w:rsidR="005C1796">
        <w:rPr>
          <w:rFonts w:hint="eastAsia"/>
        </w:rPr>
        <w:t>。</w:t>
      </w:r>
    </w:p>
    <w:p w:rsidR="00DE744A" w:rsidRDefault="00A302C8" w:rsidP="00A302C8">
      <w:pPr>
        <w:ind w:firstLineChars="0" w:firstLine="0"/>
      </w:pPr>
      <w:r>
        <w:rPr>
          <w:rFonts w:hint="eastAsia"/>
        </w:rPr>
        <w:t>（3）</w:t>
      </w:r>
      <w:r w:rsidR="00F661AD">
        <w:rPr>
          <w:rFonts w:hint="eastAsia"/>
        </w:rPr>
        <w:t>建筑遗存，类型丰富</w:t>
      </w:r>
      <w:r>
        <w:rPr>
          <w:rFonts w:hint="eastAsia"/>
        </w:rPr>
        <w:t>。</w:t>
      </w:r>
      <w:r w:rsidRPr="00A302C8">
        <w:rPr>
          <w:rFonts w:hint="eastAsia"/>
        </w:rPr>
        <w:t>全国的角度来看，泉州是除了喀什和广州外，唯一既拥有全国重点文物保护</w:t>
      </w:r>
      <w:proofErr w:type="gramStart"/>
      <w:r w:rsidRPr="00A302C8">
        <w:rPr>
          <w:rFonts w:hint="eastAsia"/>
        </w:rPr>
        <w:t>单位级</w:t>
      </w:r>
      <w:proofErr w:type="gramEnd"/>
      <w:r w:rsidRPr="00A302C8">
        <w:rPr>
          <w:rFonts w:hint="eastAsia"/>
        </w:rPr>
        <w:t>伊斯兰寺庙和墓葬的城市</w:t>
      </w:r>
      <w:r w:rsidR="00931D20">
        <w:rPr>
          <w:rFonts w:hint="eastAsia"/>
        </w:rPr>
        <w:t>，</w:t>
      </w:r>
      <w:r w:rsidR="00931D20">
        <w:t>丁氏宗祠更是唯一入选全国重点文物保护单位的回民祠堂</w:t>
      </w:r>
      <w:r w:rsidR="00931D20">
        <w:rPr>
          <w:rFonts w:hint="eastAsia"/>
        </w:rPr>
        <w:t>。</w:t>
      </w:r>
      <w:r>
        <w:rPr>
          <w:rFonts w:hint="eastAsia"/>
        </w:rPr>
        <w:t>同时泉州出土的伊斯兰教碑刻现存</w:t>
      </w:r>
      <w:r>
        <w:t>200多方，占全国伊斯兰教碑刻出土数量的75%。</w:t>
      </w:r>
      <w:r>
        <w:rPr>
          <w:rFonts w:hint="eastAsia"/>
        </w:rPr>
        <w:t>丰富</w:t>
      </w:r>
      <w:r>
        <w:t>齐全是泉州伊斯兰</w:t>
      </w:r>
      <w:r w:rsidR="00CB38D3">
        <w:t>建筑遗存</w:t>
      </w:r>
      <w:r>
        <w:t>的一个重要特色</w:t>
      </w:r>
      <w:r>
        <w:rPr>
          <w:rFonts w:hint="eastAsia"/>
        </w:rPr>
        <w:t>。</w:t>
      </w:r>
    </w:p>
    <w:p w:rsidR="00DE744A" w:rsidRDefault="00A302C8" w:rsidP="00A302C8">
      <w:pPr>
        <w:ind w:firstLineChars="0" w:firstLine="0"/>
      </w:pPr>
      <w:r>
        <w:rPr>
          <w:rFonts w:hint="eastAsia"/>
        </w:rPr>
        <w:t>（4）</w:t>
      </w:r>
      <w:proofErr w:type="gramStart"/>
      <w:r w:rsidR="00F661AD">
        <w:rPr>
          <w:rFonts w:hint="eastAsia"/>
        </w:rPr>
        <w:t>海丝之</w:t>
      </w:r>
      <w:proofErr w:type="gramEnd"/>
      <w:r w:rsidR="00F661AD">
        <w:rPr>
          <w:rFonts w:hint="eastAsia"/>
        </w:rPr>
        <w:t>路，关系密切</w:t>
      </w:r>
      <w:r>
        <w:rPr>
          <w:rFonts w:hint="eastAsia"/>
        </w:rPr>
        <w:t>。</w:t>
      </w:r>
      <w:r w:rsidRPr="002E4CED">
        <w:t>全国重点文物保护单位</w:t>
      </w:r>
      <w:r w:rsidRPr="00A302C8">
        <w:rPr>
          <w:rFonts w:hint="eastAsia"/>
        </w:rPr>
        <w:t>通过海上丝绸之路传播的伊斯兰</w:t>
      </w:r>
      <w:r w:rsidR="00CB38D3">
        <w:rPr>
          <w:rFonts w:hint="eastAsia"/>
        </w:rPr>
        <w:t>建筑遗存</w:t>
      </w:r>
      <w:r w:rsidR="00CB1C45">
        <w:rPr>
          <w:rFonts w:hint="eastAsia"/>
        </w:rPr>
        <w:t>除位于泉州地区外的仅</w:t>
      </w:r>
      <w:r w:rsidRPr="00A302C8">
        <w:rPr>
          <w:rFonts w:hint="eastAsia"/>
        </w:rPr>
        <w:t>有</w:t>
      </w:r>
      <w:r w:rsidRPr="00A302C8">
        <w:t>5处，分别为广州市的圣</w:t>
      </w:r>
      <w:proofErr w:type="gramStart"/>
      <w:r w:rsidRPr="00A302C8">
        <w:t>光寺光塔</w:t>
      </w:r>
      <w:proofErr w:type="gramEnd"/>
      <w:r w:rsidRPr="00A302C8">
        <w:t>、杭州凤凰寺、</w:t>
      </w:r>
      <w:proofErr w:type="gramStart"/>
      <w:r w:rsidRPr="00A302C8">
        <w:t>扬州普哈丁</w:t>
      </w:r>
      <w:proofErr w:type="gramEnd"/>
      <w:r w:rsidRPr="00A302C8">
        <w:t>墓、南京</w:t>
      </w:r>
      <w:proofErr w:type="gramStart"/>
      <w:r w:rsidRPr="00A302C8">
        <w:t>浡</w:t>
      </w:r>
      <w:proofErr w:type="gramEnd"/>
      <w:r w:rsidRPr="00A302C8">
        <w:t>泥国王墓、广州清真先贤古墓。</w:t>
      </w:r>
      <w:r>
        <w:rPr>
          <w:rFonts w:hint="eastAsia"/>
        </w:rPr>
        <w:t>与</w:t>
      </w:r>
      <w:r>
        <w:t>海上丝绸之路密切相关是泉州伊斯兰</w:t>
      </w:r>
      <w:r w:rsidR="00CB38D3">
        <w:t>建筑遗存</w:t>
      </w:r>
      <w:r>
        <w:t>的重要特色之一</w:t>
      </w:r>
      <w:r>
        <w:rPr>
          <w:rFonts w:hint="eastAsia"/>
        </w:rPr>
        <w:t>，其是中世纪泉州与阿拉伯地区密切的经济与文化往来和伊斯兰教从海上丝绸之路传入中国的重要见证。</w:t>
      </w:r>
    </w:p>
    <w:p w:rsidR="00DE744A" w:rsidRPr="00FB6A86" w:rsidRDefault="00A302C8" w:rsidP="000007AD">
      <w:pPr>
        <w:ind w:firstLineChars="0" w:firstLine="0"/>
      </w:pPr>
      <w:r>
        <w:rPr>
          <w:rFonts w:hint="eastAsia"/>
        </w:rPr>
        <w:t>（5）</w:t>
      </w:r>
      <w:r w:rsidR="00DE744A">
        <w:t>建筑特色</w:t>
      </w:r>
      <w:r w:rsidR="00F661AD">
        <w:rPr>
          <w:rFonts w:hint="eastAsia"/>
        </w:rPr>
        <w:t>，</w:t>
      </w:r>
      <w:r w:rsidR="00F661AD">
        <w:t>别具一格</w:t>
      </w:r>
      <w:r>
        <w:rPr>
          <w:rFonts w:hint="eastAsia"/>
        </w:rPr>
        <w:t>。</w:t>
      </w:r>
      <w:r w:rsidR="00B77E00">
        <w:rPr>
          <w:rFonts w:hint="eastAsia"/>
        </w:rPr>
        <w:t>泉州清净寺</w:t>
      </w:r>
      <w:r w:rsidR="00B77E00" w:rsidRPr="00B77E00">
        <w:rPr>
          <w:rFonts w:hint="eastAsia"/>
        </w:rPr>
        <w:t>是国内仅存的全部以花岗岩和辉绿岩建造的具有中世纪中亚风格的伊斯兰教寺</w:t>
      </w:r>
      <w:r w:rsidR="00B77E00">
        <w:rPr>
          <w:rFonts w:hint="eastAsia"/>
        </w:rPr>
        <w:t>。而伊斯兰教圣墓</w:t>
      </w:r>
      <w:r w:rsidR="00B77E00" w:rsidRPr="00B77E00">
        <w:rPr>
          <w:rFonts w:hint="eastAsia"/>
        </w:rPr>
        <w:t>现存回廊建于元至治三年（</w:t>
      </w:r>
      <w:r w:rsidR="00B77E00" w:rsidRPr="00B77E00">
        <w:t>1323年），石廊、柱础及柱头</w:t>
      </w:r>
      <w:r w:rsidR="00B77E00">
        <w:t>的做法极似宋、元之物，是唐和宋元时期中国回廊建筑艺术的见证</w:t>
      </w:r>
      <w:r w:rsidR="00B77E00">
        <w:rPr>
          <w:rFonts w:hint="eastAsia"/>
        </w:rPr>
        <w:t>，</w:t>
      </w:r>
      <w:r w:rsidR="00B77E00">
        <w:t>其中廊柱中保留有数根柱体上下作卷杀的梭柱，是唐（7 世纪）流行的做法，迄今少见。</w:t>
      </w:r>
      <w:r w:rsidR="00FB6A86">
        <w:t>丁氏宗祠</w:t>
      </w:r>
      <w:r w:rsidR="00FB6A86" w:rsidRPr="00FB6A86">
        <w:rPr>
          <w:rFonts w:hint="eastAsia"/>
        </w:rPr>
        <w:t>从平面上看正好构成一个汉文“回”字形，后殿</w:t>
      </w:r>
      <w:proofErr w:type="gramStart"/>
      <w:r w:rsidR="00FB6A86" w:rsidRPr="00FB6A86">
        <w:rPr>
          <w:rFonts w:hint="eastAsia"/>
        </w:rPr>
        <w:t>东北削角砌筑</w:t>
      </w:r>
      <w:proofErr w:type="gramEnd"/>
      <w:r w:rsidR="00FB6A86" w:rsidRPr="00FB6A86">
        <w:rPr>
          <w:rFonts w:hint="eastAsia"/>
        </w:rPr>
        <w:t>右侧被斜斜地削去一角，使回字口部更与汉字书法转角顿笔象形，是丁氏回族把民族意识融入宗祠建筑形式中的体现。</w:t>
      </w:r>
    </w:p>
    <w:p w:rsidR="00F51B25" w:rsidRPr="00D54F5E" w:rsidRDefault="00F913DF" w:rsidP="00F913DF">
      <w:pPr>
        <w:ind w:firstLineChars="0" w:firstLine="0"/>
      </w:pPr>
      <w:r>
        <w:rPr>
          <w:rFonts w:hint="eastAsia"/>
        </w:rPr>
        <w:t>（6）</w:t>
      </w:r>
      <w:r w:rsidR="00F661AD">
        <w:rPr>
          <w:rFonts w:hint="eastAsia"/>
        </w:rPr>
        <w:t>闽南文化，多元共处</w:t>
      </w:r>
      <w:r>
        <w:rPr>
          <w:rFonts w:hint="eastAsia"/>
        </w:rPr>
        <w:t>。泉州的</w:t>
      </w:r>
      <w:r w:rsidRPr="00A302C8">
        <w:rPr>
          <w:rFonts w:hint="eastAsia"/>
        </w:rPr>
        <w:t>伊斯兰</w:t>
      </w:r>
      <w:r w:rsidR="00CB38D3">
        <w:rPr>
          <w:rFonts w:hint="eastAsia"/>
        </w:rPr>
        <w:t>建筑遗存</w:t>
      </w:r>
      <w:r>
        <w:rPr>
          <w:rFonts w:hint="eastAsia"/>
        </w:rPr>
        <w:t>与其他文化的</w:t>
      </w:r>
      <w:r w:rsidRPr="00F913DF">
        <w:rPr>
          <w:rFonts w:hint="eastAsia"/>
        </w:rPr>
        <w:t>长期共存、相和相安，形成了中西文明兼容并蓄、多元文化相熔于一炉的</w:t>
      </w:r>
      <w:r>
        <w:rPr>
          <w:rFonts w:hint="eastAsia"/>
        </w:rPr>
        <w:t>特点，如清净寺</w:t>
      </w:r>
      <w:proofErr w:type="gramStart"/>
      <w:r>
        <w:rPr>
          <w:rFonts w:hint="eastAsia"/>
        </w:rPr>
        <w:t>紧邻关</w:t>
      </w:r>
      <w:proofErr w:type="gramEnd"/>
      <w:r>
        <w:rPr>
          <w:rFonts w:hint="eastAsia"/>
        </w:rPr>
        <w:t>岳庙和文庙</w:t>
      </w:r>
      <w:r w:rsidR="00B471E5">
        <w:rPr>
          <w:rFonts w:hint="eastAsia"/>
        </w:rPr>
        <w:t>，伊斯兰教圣墓保护区范围内有省僜诸禅师舍利塔和承天寺四众弟子普同塔</w:t>
      </w:r>
      <w:r w:rsidR="00CB1C45">
        <w:rPr>
          <w:rFonts w:hint="eastAsia"/>
        </w:rPr>
        <w:t>，</w:t>
      </w:r>
      <w:r w:rsidR="00AF410D">
        <w:t>丁氏宗祠结合</w:t>
      </w:r>
      <w:r w:rsidR="00AF410D" w:rsidRPr="00AF410D">
        <w:rPr>
          <w:rFonts w:hint="eastAsia"/>
        </w:rPr>
        <w:t>汉族祠堂</w:t>
      </w:r>
      <w:r w:rsidR="00AF410D">
        <w:rPr>
          <w:rFonts w:hint="eastAsia"/>
        </w:rPr>
        <w:t>与</w:t>
      </w:r>
      <w:r w:rsidR="00AF410D" w:rsidRPr="00AF410D">
        <w:rPr>
          <w:rFonts w:hint="eastAsia"/>
        </w:rPr>
        <w:t>伊斯兰思想</w:t>
      </w:r>
      <w:r>
        <w:rPr>
          <w:rFonts w:hint="eastAsia"/>
        </w:rPr>
        <w:t>等。</w:t>
      </w:r>
    </w:p>
    <w:p w:rsidR="00324571" w:rsidRDefault="00B005B5" w:rsidP="00924456">
      <w:pPr>
        <w:pStyle w:val="1"/>
      </w:pPr>
      <w:r>
        <w:t>建筑遗存的</w:t>
      </w:r>
      <w:r w:rsidR="00324571">
        <w:t>遗产价值</w:t>
      </w:r>
    </w:p>
    <w:p w:rsidR="00324571" w:rsidRDefault="00324571" w:rsidP="00324571">
      <w:r>
        <w:rPr>
          <w:rFonts w:hint="eastAsia"/>
        </w:rPr>
        <w:t>泉州伊斯兰</w:t>
      </w:r>
      <w:r w:rsidR="00CB38D3">
        <w:rPr>
          <w:rFonts w:hint="eastAsia"/>
        </w:rPr>
        <w:t>建筑遗存</w:t>
      </w:r>
      <w:r>
        <w:rPr>
          <w:rFonts w:hint="eastAsia"/>
        </w:rPr>
        <w:t>遗产价值，</w:t>
      </w:r>
      <w:r w:rsidR="00C404CC" w:rsidRPr="00284325">
        <w:rPr>
          <w:rFonts w:asciiTheme="minorHAnsi" w:hAnsiTheme="minorHAnsi" w:hint="eastAsia"/>
        </w:rPr>
        <w:t>除了前有所述外</w:t>
      </w:r>
      <w:r w:rsidR="00C404CC">
        <w:rPr>
          <w:rFonts w:hint="eastAsia"/>
        </w:rPr>
        <w:t>，</w:t>
      </w:r>
      <w:r>
        <w:rPr>
          <w:rFonts w:hint="eastAsia"/>
        </w:rPr>
        <w:t>对照《实施世界遗产保护公约操作指南》中的六条世界文化遗产标准，至少可以对应地阐述出第</w:t>
      </w:r>
      <w:r>
        <w:t>II、III、IV、VI</w:t>
      </w:r>
      <w:proofErr w:type="gramStart"/>
      <w:r>
        <w:t>项标准</w:t>
      </w:r>
      <w:proofErr w:type="gramEnd"/>
      <w:r>
        <w:t>的价值。</w:t>
      </w:r>
    </w:p>
    <w:p w:rsidR="00B005B5" w:rsidRDefault="00B005B5" w:rsidP="00B005B5">
      <w:pPr>
        <w:pStyle w:val="2"/>
      </w:pPr>
      <w:r>
        <w:rPr>
          <w:rFonts w:hint="eastAsia"/>
        </w:rPr>
        <w:t>建筑遗存的艺术性</w:t>
      </w:r>
    </w:p>
    <w:p w:rsidR="00324571" w:rsidRDefault="00324571" w:rsidP="00324571">
      <w:r>
        <w:rPr>
          <w:rFonts w:hint="eastAsia"/>
        </w:rPr>
        <w:t>世界文化</w:t>
      </w:r>
      <w:proofErr w:type="gramStart"/>
      <w:r>
        <w:rPr>
          <w:rFonts w:hint="eastAsia"/>
        </w:rPr>
        <w:t>遗产第</w:t>
      </w:r>
      <w:proofErr w:type="gramEnd"/>
      <w:r>
        <w:t>II条标准:“在一定时期内或世界某一文化区域内，对建筑艺术、纪念物艺术、城镇规划或景观设计方面的发展产生过大影响”。清净寺代表的中世纪中亚地区流行的伊斯兰教寺风格，和伊斯兰教碑刻中特有的伊斯兰风格的云月图案和几何图案，影响了阿拉伯和中亚地区的建筑艺术、城镇规划和景观设计。</w:t>
      </w:r>
      <w:r w:rsidR="00304E70">
        <w:t>丁氏宗祠</w:t>
      </w:r>
      <w:r w:rsidR="00304E70">
        <w:rPr>
          <w:rFonts w:hint="eastAsia"/>
        </w:rPr>
        <w:t>的</w:t>
      </w:r>
      <w:r w:rsidR="00304E70" w:rsidRPr="00FB6A86">
        <w:rPr>
          <w:rFonts w:hint="eastAsia"/>
        </w:rPr>
        <w:t>“回”字形</w:t>
      </w:r>
      <w:r w:rsidR="00304E70">
        <w:rPr>
          <w:rFonts w:hint="eastAsia"/>
        </w:rPr>
        <w:t>结构</w:t>
      </w:r>
      <w:r w:rsidR="00304E70" w:rsidRPr="00FB6A86">
        <w:rPr>
          <w:rFonts w:hint="eastAsia"/>
        </w:rPr>
        <w:t>，是丁氏</w:t>
      </w:r>
      <w:r w:rsidR="00304E70" w:rsidRPr="00FB6A86">
        <w:rPr>
          <w:rFonts w:hint="eastAsia"/>
        </w:rPr>
        <w:lastRenderedPageBreak/>
        <w:t>回族把民族意识融入宗祠建筑形式中</w:t>
      </w:r>
      <w:r w:rsidR="004A332E">
        <w:rPr>
          <w:rFonts w:hint="eastAsia"/>
        </w:rPr>
        <w:t>，结合</w:t>
      </w:r>
      <w:r w:rsidR="004A332E" w:rsidRPr="00AF410D">
        <w:rPr>
          <w:rFonts w:hint="eastAsia"/>
        </w:rPr>
        <w:t>汉族祠堂</w:t>
      </w:r>
      <w:r w:rsidR="004A332E">
        <w:rPr>
          <w:rFonts w:hint="eastAsia"/>
        </w:rPr>
        <w:t>与</w:t>
      </w:r>
      <w:r w:rsidR="004A332E" w:rsidRPr="00AF410D">
        <w:rPr>
          <w:rFonts w:hint="eastAsia"/>
        </w:rPr>
        <w:t>伊斯兰思想</w:t>
      </w:r>
      <w:r w:rsidR="004A332E" w:rsidRPr="00FB6A86">
        <w:rPr>
          <w:rFonts w:hint="eastAsia"/>
        </w:rPr>
        <w:t>的体现</w:t>
      </w:r>
      <w:r w:rsidR="004A332E">
        <w:rPr>
          <w:rFonts w:hint="eastAsia"/>
        </w:rPr>
        <w:t>。</w:t>
      </w:r>
      <w:r>
        <w:t>而泉州伊斯兰</w:t>
      </w:r>
      <w:r w:rsidR="00CB38D3">
        <w:t>建筑遗存</w:t>
      </w:r>
      <w:r>
        <w:t>的存在和其所代表的建筑文化通过与中国传统建筑文化的融合，深刻的影响了泉州城市的规划和建筑艺术。因此泉州伊斯兰</w:t>
      </w:r>
      <w:r w:rsidR="00CB38D3">
        <w:t>建筑遗存</w:t>
      </w:r>
      <w:r>
        <w:t>符合世界文化</w:t>
      </w:r>
      <w:proofErr w:type="gramStart"/>
      <w:r>
        <w:t>遗产第</w:t>
      </w:r>
      <w:proofErr w:type="gramEnd"/>
      <w:r>
        <w:t>II条标准。</w:t>
      </w:r>
    </w:p>
    <w:p w:rsidR="00B005B5" w:rsidRDefault="00B005B5" w:rsidP="00B005B5">
      <w:pPr>
        <w:pStyle w:val="2"/>
      </w:pPr>
      <w:r>
        <w:rPr>
          <w:rFonts w:hint="eastAsia"/>
        </w:rPr>
        <w:t>建筑遗存的独特性</w:t>
      </w:r>
    </w:p>
    <w:p w:rsidR="00324571" w:rsidRDefault="00324571" w:rsidP="00324571">
      <w:r>
        <w:rPr>
          <w:rFonts w:hint="eastAsia"/>
        </w:rPr>
        <w:t>世界文化</w:t>
      </w:r>
      <w:proofErr w:type="gramStart"/>
      <w:r>
        <w:rPr>
          <w:rFonts w:hint="eastAsia"/>
        </w:rPr>
        <w:t>遗产第</w:t>
      </w:r>
      <w:proofErr w:type="gramEnd"/>
      <w:r>
        <w:t>III条标准：“能为一种已消逝的文明或文化传统提供一种独特的至少是特殊的见证”。建于11世纪的清净寺，是中国现存最古老的伊斯兰教寺</w:t>
      </w:r>
      <w:r w:rsidR="00B514D1">
        <w:t>之一</w:t>
      </w:r>
      <w:r>
        <w:t>。据记载，11-14世纪泉州城区有来自波斯、也门等不同国家和地区的穆斯林共建造了6-7座伊斯兰教寺，而清净寺是现今泉州仅存的伊斯兰古教寺。</w:t>
      </w:r>
      <w:r w:rsidR="00B514D1">
        <w:rPr>
          <w:rFonts w:hint="eastAsia"/>
          <w:vertAlign w:val="superscript"/>
        </w:rPr>
        <w:t>【</w:t>
      </w:r>
      <w:r w:rsidR="00EB04EB">
        <w:rPr>
          <w:rStyle w:val="ae"/>
        </w:rPr>
        <w:endnoteReference w:id="7"/>
      </w:r>
      <w:r w:rsidR="00B514D1">
        <w:rPr>
          <w:rFonts w:hint="eastAsia"/>
          <w:vertAlign w:val="superscript"/>
        </w:rPr>
        <w:t>】</w:t>
      </w:r>
      <w:r w:rsidR="00BB6E2A">
        <w:rPr>
          <w:rFonts w:hint="eastAsia"/>
        </w:rPr>
        <w:t>伊斯兰教</w:t>
      </w:r>
      <w:r>
        <w:t>圣墓是我国现存最古老完好的伊斯兰教圣迹</w:t>
      </w:r>
      <w:r w:rsidR="00E55E7F">
        <w:t>之一</w:t>
      </w:r>
      <w:r>
        <w:t>，据明代何乔远《闽书》记载为三贤、四贤之墓，</w:t>
      </w:r>
      <w:proofErr w:type="gramStart"/>
      <w:r>
        <w:t>其内拥有</w:t>
      </w:r>
      <w:proofErr w:type="gramEnd"/>
      <w:r>
        <w:t>大量的碑文记录了郑和行香等一些历史事件。泉州遗存的伊斯兰教碑刻现存200多方，是全国其他地方无法比拟的，碑文明确记载</w:t>
      </w:r>
      <w:r>
        <w:rPr>
          <w:rFonts w:hint="eastAsia"/>
        </w:rPr>
        <w:t>穆斯林的来源有也门、波斯、亚美尼亚、土耳其等至少十余处；这些碑刻也为我们</w:t>
      </w:r>
      <w:bookmarkStart w:id="18" w:name="OLE_LINK10"/>
      <w:r>
        <w:rPr>
          <w:rFonts w:hint="eastAsia"/>
        </w:rPr>
        <w:t>考证和研究泉州的历史和阿拉伯文化的传播与发展等提供了重要的资料。</w:t>
      </w:r>
      <w:r w:rsidR="00753A5D" w:rsidRPr="00455386">
        <w:rPr>
          <w:rFonts w:hint="eastAsia"/>
          <w:vertAlign w:val="superscript"/>
        </w:rPr>
        <w:t>【</w:t>
      </w:r>
      <w:r w:rsidR="00EB04EB">
        <w:rPr>
          <w:rStyle w:val="ae"/>
        </w:rPr>
        <w:endnoteReference w:id="8"/>
      </w:r>
      <w:r w:rsidR="00753A5D" w:rsidRPr="00455386">
        <w:rPr>
          <w:rFonts w:hint="eastAsia"/>
          <w:vertAlign w:val="superscript"/>
        </w:rPr>
        <w:t>】</w:t>
      </w:r>
      <w:r>
        <w:rPr>
          <w:rFonts w:hint="eastAsia"/>
        </w:rPr>
        <w:t>阿拉伯伊斯兰教在泉州的</w:t>
      </w:r>
      <w:r w:rsidR="00CB38D3">
        <w:rPr>
          <w:rFonts w:hint="eastAsia"/>
        </w:rPr>
        <w:t>建筑遗存</w:t>
      </w:r>
      <w:r>
        <w:rPr>
          <w:rFonts w:hint="eastAsia"/>
        </w:rPr>
        <w:t>，以实物的形式无可辩驳地证实中世纪泉州海外贸易的繁荣，以及泉州与阿拉伯伊斯兰教的友好关系，是中世纪泉州与阿拉伯地区密切的经济与文化往来和伊斯兰教从海上丝绸之路传入中国的重要见证。</w:t>
      </w:r>
      <w:bookmarkEnd w:id="18"/>
      <w:r>
        <w:rPr>
          <w:rFonts w:hint="eastAsia"/>
        </w:rPr>
        <w:t>因此泉州伊斯兰</w:t>
      </w:r>
      <w:r w:rsidR="00CB38D3">
        <w:rPr>
          <w:rFonts w:hint="eastAsia"/>
        </w:rPr>
        <w:t>建筑遗存</w:t>
      </w:r>
      <w:r>
        <w:rPr>
          <w:rFonts w:hint="eastAsia"/>
        </w:rPr>
        <w:t>符合世界文化</w:t>
      </w:r>
      <w:proofErr w:type="gramStart"/>
      <w:r>
        <w:rPr>
          <w:rFonts w:hint="eastAsia"/>
        </w:rPr>
        <w:t>遗产第</w:t>
      </w:r>
      <w:proofErr w:type="gramEnd"/>
      <w:r>
        <w:t>III条标准。</w:t>
      </w:r>
    </w:p>
    <w:p w:rsidR="00B005B5" w:rsidRDefault="00B005B5" w:rsidP="007C0662">
      <w:pPr>
        <w:pStyle w:val="2"/>
      </w:pPr>
      <w:r>
        <w:rPr>
          <w:rFonts w:hint="eastAsia"/>
        </w:rPr>
        <w:t>建筑遗存的</w:t>
      </w:r>
      <w:r w:rsidR="007C0662">
        <w:rPr>
          <w:rFonts w:hint="eastAsia"/>
        </w:rPr>
        <w:t>历史性</w:t>
      </w:r>
    </w:p>
    <w:p w:rsidR="00324571" w:rsidRDefault="00324571" w:rsidP="00324571">
      <w:r>
        <w:rPr>
          <w:rFonts w:hint="eastAsia"/>
        </w:rPr>
        <w:t>世界文化</w:t>
      </w:r>
      <w:proofErr w:type="gramStart"/>
      <w:r>
        <w:rPr>
          <w:rFonts w:hint="eastAsia"/>
        </w:rPr>
        <w:t>遗产第</w:t>
      </w:r>
      <w:proofErr w:type="gramEnd"/>
      <w:r>
        <w:t>IV条标准：“可作为一种建筑或建筑群或景观的杰出范例，展示出入类历史上一个（或几个）重要阶段”。清净</w:t>
      </w:r>
      <w:proofErr w:type="gramStart"/>
      <w:r>
        <w:t>寺制作</w:t>
      </w:r>
      <w:proofErr w:type="gramEnd"/>
      <w:r>
        <w:t>精巧的穹顶门楼，巍峨壮观、宽敞雄浑的奉天坛，古朴典雅；镌刻在建筑体上极富装饰艺术的《古兰经》石刻，是中国国内仅存的全部以花岗岩石与辉绿岩石建造的具有中世纪中亚地区流行风格的伊斯兰教寺建筑，在阿拉伯地区也已罕见。为中世纪伊斯兰教建筑文化提供了颇为难得的见证。伊斯兰</w:t>
      </w:r>
      <w:r w:rsidR="007304BE">
        <w:t>教</w:t>
      </w:r>
      <w:r>
        <w:t>圣墓现存回廊建于元至治三年（1323年），廊柱中保留有数根柱体上下作卷杀的梭柱，是唐</w:t>
      </w:r>
      <w:r w:rsidR="00355963">
        <w:rPr>
          <w:rFonts w:hint="eastAsia"/>
        </w:rPr>
        <w:t>宋</w:t>
      </w:r>
      <w:r>
        <w:t>流行的做法，迄今少见。石廊、柱础及</w:t>
      </w:r>
      <w:r>
        <w:rPr>
          <w:rFonts w:hint="eastAsia"/>
        </w:rPr>
        <w:t>柱头的做法极似宋、元之物，是唐和宋元时期中国回廊建筑艺术的见证。因此泉州伊斯兰</w:t>
      </w:r>
      <w:r w:rsidR="00CB38D3">
        <w:rPr>
          <w:rFonts w:hint="eastAsia"/>
        </w:rPr>
        <w:t>建筑遗存</w:t>
      </w:r>
      <w:r>
        <w:rPr>
          <w:rFonts w:hint="eastAsia"/>
        </w:rPr>
        <w:t>符合世界文化</w:t>
      </w:r>
      <w:proofErr w:type="gramStart"/>
      <w:r>
        <w:rPr>
          <w:rFonts w:hint="eastAsia"/>
        </w:rPr>
        <w:t>遗产第</w:t>
      </w:r>
      <w:proofErr w:type="gramEnd"/>
      <w:r>
        <w:t>IV条标准。</w:t>
      </w:r>
    </w:p>
    <w:p w:rsidR="007C0662" w:rsidRDefault="007C0662" w:rsidP="007C0662">
      <w:pPr>
        <w:pStyle w:val="2"/>
      </w:pPr>
      <w:r>
        <w:rPr>
          <w:rFonts w:hint="eastAsia"/>
        </w:rPr>
        <w:t>建筑遗存的文化性</w:t>
      </w:r>
    </w:p>
    <w:p w:rsidR="00324571" w:rsidRDefault="00324571" w:rsidP="00324571">
      <w:r>
        <w:rPr>
          <w:rFonts w:hint="eastAsia"/>
        </w:rPr>
        <w:t>世界文化</w:t>
      </w:r>
      <w:proofErr w:type="gramStart"/>
      <w:r>
        <w:rPr>
          <w:rFonts w:hint="eastAsia"/>
        </w:rPr>
        <w:t>遗产第</w:t>
      </w:r>
      <w:proofErr w:type="gramEnd"/>
      <w:r>
        <w:t>VI条标准：“与具特殊普遍意义的事件或现行传统或思想或信仰或文学艺术作品有直接或实质的联系。（只有在某些特殊情况下或该项标准与其它标准一起作用时，此款才能成为列人《世界遗产目录》的理由。）”。泉州的伊斯兰</w:t>
      </w:r>
      <w:r w:rsidR="00CB38D3">
        <w:t>建筑遗存</w:t>
      </w:r>
      <w:r>
        <w:t>是中世纪泉州与阿拉伯地区密切的经济与文化往来和伊斯兰教从海上丝绸之路传入中国的重要见证</w:t>
      </w:r>
      <w:r w:rsidR="005264F9">
        <w:rPr>
          <w:rFonts w:hint="eastAsia"/>
        </w:rPr>
        <w:t>，</w:t>
      </w:r>
      <w:r>
        <w:t>与</w:t>
      </w:r>
      <w:r>
        <w:lastRenderedPageBreak/>
        <w:t>一些历史事件如四贤传教、郑和下西洋（行香）等密切相关。因此泉州伊斯兰</w:t>
      </w:r>
      <w:r w:rsidR="00CB38D3">
        <w:t>建筑遗存</w:t>
      </w:r>
      <w:r>
        <w:t>符合世界文化</w:t>
      </w:r>
      <w:proofErr w:type="gramStart"/>
      <w:r>
        <w:t>遗产第</w:t>
      </w:r>
      <w:proofErr w:type="gramEnd"/>
      <w:r>
        <w:t>VI条标准。</w:t>
      </w:r>
    </w:p>
    <w:p w:rsidR="00324571" w:rsidRDefault="00324571" w:rsidP="00324571">
      <w:r>
        <w:rPr>
          <w:rFonts w:hint="eastAsia"/>
        </w:rPr>
        <w:t>与前述世界遗产名录中的包含的伊斯兰</w:t>
      </w:r>
      <w:r w:rsidR="00CB38D3">
        <w:rPr>
          <w:rFonts w:hint="eastAsia"/>
        </w:rPr>
        <w:t>建筑遗存</w:t>
      </w:r>
      <w:r>
        <w:rPr>
          <w:rFonts w:hint="eastAsia"/>
        </w:rPr>
        <w:t>的项目相比，</w:t>
      </w:r>
      <w:r w:rsidR="002E535D">
        <w:rPr>
          <w:rFonts w:hint="eastAsia"/>
        </w:rPr>
        <w:t>由于遗产</w:t>
      </w:r>
      <w:r w:rsidR="00C071D6">
        <w:rPr>
          <w:rFonts w:hint="eastAsia"/>
        </w:rPr>
        <w:t>的完整性等原因，</w:t>
      </w:r>
      <w:r>
        <w:rPr>
          <w:rFonts w:hint="eastAsia"/>
        </w:rPr>
        <w:t>泉州伊斯兰</w:t>
      </w:r>
      <w:r w:rsidR="00CB38D3">
        <w:rPr>
          <w:rFonts w:hint="eastAsia"/>
        </w:rPr>
        <w:t>建筑遗存</w:t>
      </w:r>
      <w:r>
        <w:rPr>
          <w:rFonts w:hint="eastAsia"/>
        </w:rPr>
        <w:t>的艺术价值尚不足以申报世界遗产，</w:t>
      </w:r>
      <w:r w:rsidR="009D63AA">
        <w:rPr>
          <w:rFonts w:hint="eastAsia"/>
        </w:rPr>
        <w:t>但其可以作为海上丝绸之路的重要部分参与到世界遗产的申报当中，其遗产价值需要更深入的研究和挖掘。</w:t>
      </w:r>
      <w:r>
        <w:rPr>
          <w:rFonts w:hint="eastAsia"/>
        </w:rPr>
        <w:t>以世界遗产标准来衡量，能够有效地揭示泉州伊斯兰</w:t>
      </w:r>
      <w:r w:rsidR="00CB38D3">
        <w:rPr>
          <w:rFonts w:hint="eastAsia"/>
        </w:rPr>
        <w:t>建筑遗存</w:t>
      </w:r>
      <w:r>
        <w:rPr>
          <w:rFonts w:hint="eastAsia"/>
        </w:rPr>
        <w:t>的历史内涵，充分认识其文化遗产价值，从而有助于对它的保护、规划与管理。</w:t>
      </w:r>
    </w:p>
    <w:p w:rsidR="00956532" w:rsidRDefault="00956532" w:rsidP="00956532">
      <w:pPr>
        <w:pStyle w:val="1"/>
      </w:pPr>
      <w:r w:rsidRPr="00956532">
        <w:rPr>
          <w:rFonts w:hint="eastAsia"/>
        </w:rPr>
        <w:t>泉州伊斯兰</w:t>
      </w:r>
      <w:r w:rsidR="00CB38D3">
        <w:rPr>
          <w:rFonts w:hint="eastAsia"/>
        </w:rPr>
        <w:t>建筑遗存</w:t>
      </w:r>
      <w:r w:rsidRPr="00956532">
        <w:rPr>
          <w:rFonts w:hint="eastAsia"/>
        </w:rPr>
        <w:t>的</w:t>
      </w:r>
      <w:r w:rsidR="00B04178">
        <w:rPr>
          <w:rFonts w:hint="eastAsia"/>
        </w:rPr>
        <w:t>保护建议</w:t>
      </w:r>
    </w:p>
    <w:p w:rsidR="00A91E7A" w:rsidRDefault="00A91E7A" w:rsidP="00A91E7A">
      <w:pPr>
        <w:pStyle w:val="2"/>
      </w:pPr>
      <w:r>
        <w:rPr>
          <w:rFonts w:hint="eastAsia"/>
        </w:rPr>
        <w:t>现有的保护</w:t>
      </w:r>
      <w:r w:rsidR="007C0662">
        <w:rPr>
          <w:rFonts w:hint="eastAsia"/>
        </w:rPr>
        <w:t>性</w:t>
      </w:r>
      <w:r>
        <w:rPr>
          <w:rFonts w:hint="eastAsia"/>
        </w:rPr>
        <w:t>规划</w:t>
      </w:r>
      <w:r w:rsidR="007C0662">
        <w:rPr>
          <w:rFonts w:hint="eastAsia"/>
        </w:rPr>
        <w:t>概况</w:t>
      </w:r>
    </w:p>
    <w:p w:rsidR="00AD5F18" w:rsidRDefault="00A91E7A" w:rsidP="00AD5F18">
      <w:r>
        <w:rPr>
          <w:rFonts w:hint="eastAsia"/>
        </w:rPr>
        <w:t>在</w:t>
      </w:r>
      <w:r w:rsidRPr="00292688">
        <w:rPr>
          <w:rFonts w:hint="eastAsia"/>
        </w:rPr>
        <w:t>遗产所在城镇的保护规划</w:t>
      </w:r>
      <w:r>
        <w:rPr>
          <w:rFonts w:hint="eastAsia"/>
        </w:rPr>
        <w:t>上，</w:t>
      </w:r>
      <w:r w:rsidR="00AD5F18" w:rsidRPr="00AD5F18">
        <w:rPr>
          <w:rFonts w:hint="eastAsia"/>
        </w:rPr>
        <w:t>泉州市现有泉州市人民政府于</w:t>
      </w:r>
      <w:r w:rsidR="00AD5F18" w:rsidRPr="00AD5F18">
        <w:t>2010年3</w:t>
      </w:r>
      <w:r w:rsidR="00AD5F18">
        <w:t>月通过的</w:t>
      </w:r>
      <w:r w:rsidR="00AD5F18">
        <w:rPr>
          <w:rFonts w:hint="eastAsia"/>
        </w:rPr>
        <w:t>《</w:t>
      </w:r>
      <w:r w:rsidR="00AD5F18" w:rsidRPr="00AD5F18">
        <w:t>泉州市城市总体规划（2008-2030）</w:t>
      </w:r>
      <w:r w:rsidR="00AD5F18">
        <w:rPr>
          <w:rFonts w:hint="eastAsia"/>
        </w:rPr>
        <w:t>》</w:t>
      </w:r>
      <w:r w:rsidR="0045453F">
        <w:rPr>
          <w:rFonts w:hint="eastAsia"/>
        </w:rPr>
        <w:t>，</w:t>
      </w:r>
      <w:r w:rsidR="0045453F">
        <w:t>其中第八章为历史文化名城保护</w:t>
      </w:r>
      <w:proofErr w:type="gramStart"/>
      <w:r w:rsidR="0045453F">
        <w:t>规</w:t>
      </w:r>
      <w:proofErr w:type="gramEnd"/>
      <w:r w:rsidR="00AD5F18" w:rsidRPr="00AD5F18">
        <w:t>。</w:t>
      </w:r>
      <w:r w:rsidR="00AD5F18">
        <w:rPr>
          <w:rFonts w:hint="eastAsia"/>
        </w:rPr>
        <w:t>同时泉州市2007年11月修编了《</w:t>
      </w:r>
      <w:r w:rsidR="00AD5F18" w:rsidRPr="00C65277">
        <w:rPr>
          <w:rFonts w:hint="eastAsia"/>
        </w:rPr>
        <w:t>泉州古城保护整治规划</w:t>
      </w:r>
      <w:r w:rsidR="00AD5F18">
        <w:rPr>
          <w:rFonts w:hint="eastAsia"/>
        </w:rPr>
        <w:t>》</w:t>
      </w:r>
      <w:r w:rsidR="00AD5F18" w:rsidRPr="00AD5F18">
        <w:rPr>
          <w:rFonts w:hint="eastAsia"/>
        </w:rPr>
        <w:t>。</w:t>
      </w:r>
    </w:p>
    <w:p w:rsidR="00AD5F18" w:rsidRPr="00705A2A" w:rsidRDefault="00AD5F18" w:rsidP="00705A2A">
      <w:pPr>
        <w:autoSpaceDE w:val="0"/>
        <w:autoSpaceDN w:val="0"/>
        <w:adjustRightInd w:val="0"/>
        <w:jc w:val="left"/>
      </w:pPr>
      <w:r>
        <w:rPr>
          <w:rFonts w:hint="eastAsia"/>
        </w:rPr>
        <w:t>在</w:t>
      </w:r>
      <w:r w:rsidRPr="00956532">
        <w:rPr>
          <w:rFonts w:hint="eastAsia"/>
        </w:rPr>
        <w:t>泉州伊斯兰</w:t>
      </w:r>
      <w:r w:rsidR="00CB38D3">
        <w:rPr>
          <w:rFonts w:hint="eastAsia"/>
        </w:rPr>
        <w:t>建筑遗存</w:t>
      </w:r>
      <w:r w:rsidRPr="00462690">
        <w:rPr>
          <w:rFonts w:hint="eastAsia"/>
        </w:rPr>
        <w:t>的保护规划</w:t>
      </w:r>
      <w:r>
        <w:rPr>
          <w:rFonts w:hint="eastAsia"/>
        </w:rPr>
        <w:t>方面，目前没有</w:t>
      </w:r>
      <w:r w:rsidR="00D64351">
        <w:rPr>
          <w:rFonts w:hint="eastAsia"/>
        </w:rPr>
        <w:t>已通过的</w:t>
      </w:r>
      <w:r>
        <w:rPr>
          <w:rFonts w:hint="eastAsia"/>
        </w:rPr>
        <w:t>专项的保护规划。但是在地方性法规中，</w:t>
      </w:r>
      <w:r w:rsidR="00705A2A" w:rsidRPr="00C36236">
        <w:t>1996年福建省人民政府关于公布国家重点和省级文物保护单位(第二批)保护范围的通知</w:t>
      </w:r>
      <w:r w:rsidR="00705A2A">
        <w:rPr>
          <w:rFonts w:hint="eastAsia"/>
        </w:rPr>
        <w:t>，</w:t>
      </w:r>
      <w:r w:rsidR="00705A2A" w:rsidRPr="00C36236">
        <w:t>其中</w:t>
      </w:r>
      <w:r w:rsidR="00705A2A">
        <w:t>包括了清净寺</w:t>
      </w:r>
      <w:r w:rsidR="00705A2A">
        <w:rPr>
          <w:rFonts w:hint="eastAsia"/>
        </w:rPr>
        <w:t>、</w:t>
      </w:r>
      <w:r w:rsidR="00705A2A">
        <w:t>伊斯兰圣墓和丁氏宗祠的</w:t>
      </w:r>
      <w:r w:rsidR="00705A2A" w:rsidRPr="00C36236">
        <w:t>保护范围</w:t>
      </w:r>
      <w:r w:rsidR="00705A2A">
        <w:rPr>
          <w:rFonts w:hint="eastAsia"/>
        </w:rPr>
        <w:t>。</w:t>
      </w:r>
      <w:r w:rsidRPr="00057C09">
        <w:rPr>
          <w:rFonts w:hint="eastAsia"/>
        </w:rPr>
        <w:t>《福建省“海上丝绸之路：泉州史迹”文化遗产保护管理办法》</w:t>
      </w:r>
      <w:r w:rsidR="00FB2C08">
        <w:rPr>
          <w:rFonts w:hint="eastAsia"/>
        </w:rPr>
        <w:t>对</w:t>
      </w:r>
      <w:bookmarkStart w:id="19" w:name="OLE_LINK16"/>
      <w:proofErr w:type="gramStart"/>
      <w:r w:rsidR="00FB2C08" w:rsidRPr="00FB2C08">
        <w:rPr>
          <w:rFonts w:hint="eastAsia"/>
        </w:rPr>
        <w:t>泉州海丝遗产</w:t>
      </w:r>
      <w:bookmarkEnd w:id="19"/>
      <w:proofErr w:type="gramEnd"/>
      <w:r w:rsidR="00FB2C08">
        <w:rPr>
          <w:rFonts w:hint="eastAsia"/>
        </w:rPr>
        <w:t>的保护进行了规定，</w:t>
      </w:r>
      <w:r w:rsidR="0045453F">
        <w:rPr>
          <w:rFonts w:hint="eastAsia"/>
        </w:rPr>
        <w:t>清净寺和伊斯兰圣墓</w:t>
      </w:r>
      <w:r w:rsidR="00FB2C08">
        <w:rPr>
          <w:rFonts w:hint="eastAsia"/>
        </w:rPr>
        <w:t>属于</w:t>
      </w:r>
      <w:proofErr w:type="gramStart"/>
      <w:r w:rsidR="00FB2C08" w:rsidRPr="00FB2C08">
        <w:rPr>
          <w:rFonts w:hint="eastAsia"/>
        </w:rPr>
        <w:t>泉州海丝遗产</w:t>
      </w:r>
      <w:proofErr w:type="gramEnd"/>
      <w:r w:rsidR="00FB2C08">
        <w:rPr>
          <w:rFonts w:hint="eastAsia"/>
        </w:rPr>
        <w:t>的范围</w:t>
      </w:r>
      <w:r>
        <w:rPr>
          <w:rFonts w:hint="eastAsia"/>
        </w:rPr>
        <w:t>。</w:t>
      </w:r>
    </w:p>
    <w:p w:rsidR="00AD5F18" w:rsidRDefault="00AD5F18" w:rsidP="00AD5F18">
      <w:r w:rsidRPr="00AD5F18">
        <w:rPr>
          <w:rFonts w:hint="eastAsia"/>
        </w:rPr>
        <w:t>《泉州清源山风景名胜区旅游发展规划》中规划灵山圣墓景区</w:t>
      </w:r>
      <w:r w:rsidRPr="009945DA">
        <w:rPr>
          <w:rFonts w:hint="eastAsia"/>
        </w:rPr>
        <w:t>：包括大坪山、灵山及北部山体，规划面积</w:t>
      </w:r>
      <w:r w:rsidRPr="009945DA">
        <w:t>1.22</w:t>
      </w:r>
      <w:r w:rsidRPr="009945DA">
        <w:rPr>
          <w:rFonts w:hint="eastAsia"/>
        </w:rPr>
        <w:t>平方公里，其中北渠和道路围合的圣墓中心区范围约</w:t>
      </w:r>
      <w:r w:rsidRPr="009945DA">
        <w:t xml:space="preserve">0.18 </w:t>
      </w:r>
      <w:r w:rsidRPr="009945DA">
        <w:rPr>
          <w:rFonts w:hint="eastAsia"/>
        </w:rPr>
        <w:t>平方公里。以先贤墓园、卧</w:t>
      </w:r>
      <w:proofErr w:type="gramStart"/>
      <w:r w:rsidRPr="009945DA">
        <w:rPr>
          <w:rFonts w:hint="eastAsia"/>
        </w:rPr>
        <w:t>榕</w:t>
      </w:r>
      <w:proofErr w:type="gramEnd"/>
      <w:r w:rsidRPr="009945DA">
        <w:rPr>
          <w:rFonts w:hint="eastAsia"/>
        </w:rPr>
        <w:t>奇石为主要景观，</w:t>
      </w:r>
      <w:proofErr w:type="gramStart"/>
      <w:r w:rsidRPr="009945DA">
        <w:rPr>
          <w:rFonts w:hint="eastAsia"/>
        </w:rPr>
        <w:t>以海丝史迹</w:t>
      </w:r>
      <w:proofErr w:type="gramEnd"/>
      <w:r w:rsidRPr="009945DA">
        <w:rPr>
          <w:rFonts w:hint="eastAsia"/>
        </w:rPr>
        <w:t>考察游览、宗教文化领略为主题。</w:t>
      </w:r>
    </w:p>
    <w:p w:rsidR="00A91E7A" w:rsidRDefault="00A91E7A" w:rsidP="00A91E7A">
      <w:pPr>
        <w:pStyle w:val="2"/>
      </w:pPr>
      <w:r w:rsidRPr="00A91E7A">
        <w:rPr>
          <w:rFonts w:hint="eastAsia"/>
        </w:rPr>
        <w:t>保护</w:t>
      </w:r>
      <w:r w:rsidR="007C0662">
        <w:rPr>
          <w:rFonts w:hint="eastAsia"/>
        </w:rPr>
        <w:t>性</w:t>
      </w:r>
      <w:r w:rsidRPr="00A91E7A">
        <w:rPr>
          <w:rFonts w:hint="eastAsia"/>
        </w:rPr>
        <w:t>规划</w:t>
      </w:r>
      <w:r w:rsidR="007C0662">
        <w:rPr>
          <w:rFonts w:hint="eastAsia"/>
        </w:rPr>
        <w:t>的</w:t>
      </w:r>
      <w:r w:rsidRPr="00A91E7A">
        <w:rPr>
          <w:rFonts w:hint="eastAsia"/>
        </w:rPr>
        <w:t>建议</w:t>
      </w:r>
    </w:p>
    <w:p w:rsidR="00215607" w:rsidRDefault="00215607" w:rsidP="00215607">
      <w:r>
        <w:rPr>
          <w:rFonts w:hint="eastAsia"/>
        </w:rPr>
        <w:t>通过对</w:t>
      </w:r>
      <w:r w:rsidRPr="00956532">
        <w:rPr>
          <w:rFonts w:hint="eastAsia"/>
        </w:rPr>
        <w:t>泉州伊斯兰</w:t>
      </w:r>
      <w:r w:rsidR="00CB38D3">
        <w:rPr>
          <w:rFonts w:hint="eastAsia"/>
        </w:rPr>
        <w:t>建筑遗存</w:t>
      </w:r>
      <w:r w:rsidRPr="00956532">
        <w:rPr>
          <w:rFonts w:hint="eastAsia"/>
        </w:rPr>
        <w:t>的</w:t>
      </w:r>
      <w:r>
        <w:rPr>
          <w:rFonts w:hint="eastAsia"/>
        </w:rPr>
        <w:t>保护规划的阐述，</w:t>
      </w:r>
      <w:r w:rsidR="0045453F">
        <w:rPr>
          <w:rFonts w:hint="eastAsia"/>
        </w:rPr>
        <w:t>发现</w:t>
      </w:r>
      <w:r w:rsidRPr="00956532">
        <w:rPr>
          <w:rFonts w:hint="eastAsia"/>
        </w:rPr>
        <w:t>泉州伊斯兰</w:t>
      </w:r>
      <w:r w:rsidR="00CB38D3">
        <w:rPr>
          <w:rFonts w:hint="eastAsia"/>
        </w:rPr>
        <w:t>建筑遗存</w:t>
      </w:r>
      <w:r>
        <w:rPr>
          <w:rFonts w:hint="eastAsia"/>
        </w:rPr>
        <w:t>有关的规划文本所涉及的保护理念与具体规划，基本符合城镇遗产保护的规范。但是有许多方面尚未提及、有待改进以及有些做法值得商榷。因此为了更好地保护泉州伊斯兰</w:t>
      </w:r>
      <w:r w:rsidR="00CB38D3">
        <w:rPr>
          <w:rFonts w:hint="eastAsia"/>
        </w:rPr>
        <w:t>建筑遗存</w:t>
      </w:r>
      <w:r>
        <w:rPr>
          <w:rFonts w:hint="eastAsia"/>
        </w:rPr>
        <w:t>及其遗产环境，</w:t>
      </w:r>
      <w:r w:rsidR="00216B87">
        <w:t>笔者</w:t>
      </w:r>
      <w:r w:rsidR="00A61B34">
        <w:t>对</w:t>
      </w:r>
      <w:r w:rsidR="00A61B34" w:rsidRPr="00A61B34">
        <w:rPr>
          <w:rFonts w:hint="eastAsia"/>
        </w:rPr>
        <w:t>泉州伊斯兰建筑遗存保护规划范围进行了建议</w:t>
      </w:r>
      <w:r w:rsidR="00A61B34">
        <w:rPr>
          <w:rFonts w:hint="eastAsia"/>
        </w:rPr>
        <w:t>性的</w:t>
      </w:r>
      <w:r w:rsidR="00A61B34" w:rsidRPr="00A61B34">
        <w:rPr>
          <w:rFonts w:hint="eastAsia"/>
        </w:rPr>
        <w:t>划定，并</w:t>
      </w:r>
      <w:r w:rsidR="00216B87">
        <w:t>提出以下几点建议</w:t>
      </w:r>
      <w:r w:rsidR="00216B87">
        <w:rPr>
          <w:rFonts w:hint="eastAsia"/>
        </w:rPr>
        <w:t>：</w:t>
      </w:r>
    </w:p>
    <w:p w:rsidR="00215607" w:rsidRDefault="003A6FF3" w:rsidP="007304BE">
      <w:pPr>
        <w:ind w:firstLineChars="0" w:firstLine="0"/>
      </w:pPr>
      <w:r>
        <w:rPr>
          <w:rFonts w:hint="eastAsia"/>
        </w:rPr>
        <w:t>（1）</w:t>
      </w:r>
      <w:r w:rsidR="007C0662">
        <w:rPr>
          <w:rFonts w:hint="eastAsia"/>
        </w:rPr>
        <w:t>全球的文化遗产视野。</w:t>
      </w:r>
      <w:r w:rsidR="002C22F8">
        <w:rPr>
          <w:rFonts w:hint="eastAsia"/>
        </w:rPr>
        <w:t>要</w:t>
      </w:r>
      <w:r w:rsidR="007C0662">
        <w:rPr>
          <w:rFonts w:hint="eastAsia"/>
        </w:rPr>
        <w:t>从</w:t>
      </w:r>
      <w:r w:rsidR="002C22F8">
        <w:rPr>
          <w:rFonts w:hint="eastAsia"/>
        </w:rPr>
        <w:t>世界文化遗产</w:t>
      </w:r>
      <w:r w:rsidR="007C0662">
        <w:rPr>
          <w:rFonts w:hint="eastAsia"/>
        </w:rPr>
        <w:t>的</w:t>
      </w:r>
      <w:r w:rsidR="002C22F8">
        <w:rPr>
          <w:rFonts w:hint="eastAsia"/>
        </w:rPr>
        <w:t>视野</w:t>
      </w:r>
      <w:r w:rsidR="007C0662">
        <w:rPr>
          <w:rFonts w:hint="eastAsia"/>
        </w:rPr>
        <w:t>上</w:t>
      </w:r>
      <w:r w:rsidRPr="003A6FF3">
        <w:rPr>
          <w:rFonts w:hint="eastAsia"/>
        </w:rPr>
        <w:t>全面认识</w:t>
      </w:r>
      <w:r>
        <w:rPr>
          <w:rFonts w:hint="eastAsia"/>
        </w:rPr>
        <w:t>泉州伊斯兰</w:t>
      </w:r>
      <w:r w:rsidR="00CB38D3">
        <w:rPr>
          <w:rFonts w:hint="eastAsia"/>
        </w:rPr>
        <w:t>建筑遗存</w:t>
      </w:r>
      <w:r w:rsidRPr="003A6FF3">
        <w:rPr>
          <w:rFonts w:hint="eastAsia"/>
        </w:rPr>
        <w:t>的遗产价值</w:t>
      </w:r>
      <w:r>
        <w:rPr>
          <w:rFonts w:hint="eastAsia"/>
        </w:rPr>
        <w:t>，</w:t>
      </w:r>
      <w:r w:rsidRPr="003A6FF3">
        <w:rPr>
          <w:rFonts w:hint="eastAsia"/>
        </w:rPr>
        <w:t>在保护与规划中加以体现与落实。</w:t>
      </w:r>
      <w:r w:rsidR="002C22F8">
        <w:rPr>
          <w:rFonts w:hint="eastAsia"/>
        </w:rPr>
        <w:t>现有规划</w:t>
      </w:r>
      <w:r w:rsidR="001F7E48">
        <w:rPr>
          <w:rFonts w:hint="eastAsia"/>
        </w:rPr>
        <w:t>是对全市域或古城范围内</w:t>
      </w:r>
      <w:r w:rsidR="002C22F8">
        <w:rPr>
          <w:rFonts w:hint="eastAsia"/>
        </w:rPr>
        <w:t>相关的文物保护单位都进行阐释，而并非专门的对泉州伊斯兰</w:t>
      </w:r>
      <w:r w:rsidR="00CB38D3">
        <w:rPr>
          <w:rFonts w:hint="eastAsia"/>
        </w:rPr>
        <w:t>建筑遗存</w:t>
      </w:r>
      <w:r w:rsidR="002C22F8">
        <w:rPr>
          <w:rFonts w:hint="eastAsia"/>
        </w:rPr>
        <w:t>进行描述，在泉州伊斯兰</w:t>
      </w:r>
      <w:r w:rsidR="00CB38D3">
        <w:rPr>
          <w:rFonts w:hint="eastAsia"/>
        </w:rPr>
        <w:t>建筑遗存</w:t>
      </w:r>
      <w:r w:rsidR="002C22F8">
        <w:rPr>
          <w:rFonts w:hint="eastAsia"/>
        </w:rPr>
        <w:t>的保护规划上难免不够详细和完整。对于</w:t>
      </w:r>
      <w:r w:rsidR="001F7E48">
        <w:rPr>
          <w:rFonts w:hint="eastAsia"/>
        </w:rPr>
        <w:t>清净寺和伊斯兰圣墓</w:t>
      </w:r>
      <w:r w:rsidR="002C22F8">
        <w:rPr>
          <w:rFonts w:hint="eastAsia"/>
        </w:rPr>
        <w:t>在保护区划定、</w:t>
      </w:r>
      <w:r w:rsidR="002C22F8" w:rsidRPr="0076079C">
        <w:rPr>
          <w:rFonts w:hint="eastAsia"/>
        </w:rPr>
        <w:t>历史沿革</w:t>
      </w:r>
      <w:r w:rsidR="002C22F8">
        <w:rPr>
          <w:rFonts w:hint="eastAsia"/>
        </w:rPr>
        <w:t>方面</w:t>
      </w:r>
      <w:r w:rsidR="002C22F8">
        <w:rPr>
          <w:rFonts w:hint="eastAsia"/>
        </w:rPr>
        <w:lastRenderedPageBreak/>
        <w:t>阐述的比较清楚</w:t>
      </w:r>
      <w:r w:rsidR="001F7E48">
        <w:rPr>
          <w:rFonts w:hint="eastAsia"/>
        </w:rPr>
        <w:t>，</w:t>
      </w:r>
      <w:r w:rsidR="002C22F8">
        <w:rPr>
          <w:rFonts w:hint="eastAsia"/>
        </w:rPr>
        <w:t>而文物综述、现状评估、</w:t>
      </w:r>
      <w:r w:rsidR="002C22F8" w:rsidRPr="0076079C">
        <w:rPr>
          <w:rFonts w:hint="eastAsia"/>
        </w:rPr>
        <w:t>管理、影响遗产因素、监测等</w:t>
      </w:r>
      <w:r w:rsidR="002C22F8">
        <w:rPr>
          <w:rFonts w:hint="eastAsia"/>
        </w:rPr>
        <w:t>方面的内容都有待</w:t>
      </w:r>
      <w:r w:rsidR="00E72ED9">
        <w:rPr>
          <w:rFonts w:hint="eastAsia"/>
        </w:rPr>
        <w:t>提出和</w:t>
      </w:r>
      <w:r w:rsidR="002C22F8">
        <w:rPr>
          <w:rFonts w:hint="eastAsia"/>
        </w:rPr>
        <w:t>改进。</w:t>
      </w:r>
      <w:r w:rsidR="001F7E48">
        <w:rPr>
          <w:rFonts w:hint="eastAsia"/>
        </w:rPr>
        <w:t>对于居住地遗存（如丁氏宗祠）的保护意识还需加强，需提出相应的保护规划和措施。</w:t>
      </w:r>
    </w:p>
    <w:p w:rsidR="003A6FF3" w:rsidRDefault="003A6FF3" w:rsidP="003A6FF3">
      <w:pPr>
        <w:ind w:firstLineChars="0" w:firstLine="0"/>
      </w:pPr>
      <w:r>
        <w:rPr>
          <w:rFonts w:hint="eastAsia"/>
        </w:rPr>
        <w:t>（2）</w:t>
      </w:r>
      <w:r w:rsidR="007C0662">
        <w:rPr>
          <w:rFonts w:hint="eastAsia"/>
        </w:rPr>
        <w:t>整体的保护规划意识。</w:t>
      </w:r>
      <w:r w:rsidR="00E72ED9">
        <w:rPr>
          <w:rFonts w:hint="eastAsia"/>
        </w:rPr>
        <w:t>虽然已有地方性法规中</w:t>
      </w:r>
      <w:r w:rsidR="002C22F8">
        <w:rPr>
          <w:rFonts w:hint="eastAsia"/>
        </w:rPr>
        <w:t>对泉州伊斯兰</w:t>
      </w:r>
      <w:r w:rsidR="00CB38D3">
        <w:rPr>
          <w:rFonts w:hint="eastAsia"/>
        </w:rPr>
        <w:t>建筑遗存</w:t>
      </w:r>
      <w:r w:rsidR="002C22F8">
        <w:rPr>
          <w:rFonts w:hint="eastAsia"/>
        </w:rPr>
        <w:t>的</w:t>
      </w:r>
      <w:r w:rsidR="002C22F8" w:rsidRPr="00AD5F18">
        <w:rPr>
          <w:rFonts w:hint="eastAsia"/>
        </w:rPr>
        <w:t>保护范围及建设控制地带（缓冲区）</w:t>
      </w:r>
      <w:r w:rsidR="002C22F8">
        <w:rPr>
          <w:rFonts w:hint="eastAsia"/>
        </w:rPr>
        <w:t>已经明确划出，但是</w:t>
      </w:r>
      <w:r>
        <w:rPr>
          <w:rFonts w:hint="eastAsia"/>
        </w:rPr>
        <w:t>鉴于泉州文化融合特点，</w:t>
      </w:r>
      <w:r w:rsidR="002C22F8" w:rsidRPr="002C22F8">
        <w:rPr>
          <w:rFonts w:hint="eastAsia"/>
        </w:rPr>
        <w:t>要强调整体保护规划意识</w:t>
      </w:r>
      <w:r w:rsidR="002C22F8">
        <w:rPr>
          <w:rFonts w:hint="eastAsia"/>
        </w:rPr>
        <w:t>。</w:t>
      </w:r>
      <w:r>
        <w:rPr>
          <w:rFonts w:hint="eastAsia"/>
        </w:rPr>
        <w:t>可以将泉州伊斯兰</w:t>
      </w:r>
      <w:r w:rsidR="00CB38D3">
        <w:rPr>
          <w:rFonts w:hint="eastAsia"/>
        </w:rPr>
        <w:t>建筑遗存</w:t>
      </w:r>
      <w:r>
        <w:rPr>
          <w:rFonts w:hint="eastAsia"/>
        </w:rPr>
        <w:t>和其他文化的</w:t>
      </w:r>
      <w:r w:rsidR="00CB38D3">
        <w:rPr>
          <w:rFonts w:hint="eastAsia"/>
        </w:rPr>
        <w:t>建筑遗存</w:t>
      </w:r>
      <w:r>
        <w:rPr>
          <w:rFonts w:hint="eastAsia"/>
        </w:rPr>
        <w:t>一起进行保护规划。如清净</w:t>
      </w:r>
      <w:proofErr w:type="gramStart"/>
      <w:r>
        <w:rPr>
          <w:rFonts w:hint="eastAsia"/>
        </w:rPr>
        <w:t>寺可以</w:t>
      </w:r>
      <w:proofErr w:type="gramEnd"/>
      <w:r>
        <w:rPr>
          <w:rFonts w:hint="eastAsia"/>
        </w:rPr>
        <w:t>与紧邻的关岳庙一起进行规划，</w:t>
      </w:r>
      <w:r w:rsidR="00DF5C03">
        <w:rPr>
          <w:rFonts w:hint="eastAsia"/>
        </w:rPr>
        <w:t>与邻近的文庙</w:t>
      </w:r>
      <w:r>
        <w:rPr>
          <w:rFonts w:hint="eastAsia"/>
        </w:rPr>
        <w:t>组成一个多样文化</w:t>
      </w:r>
      <w:r w:rsidR="002C22F8" w:rsidRPr="00AD5F18">
        <w:rPr>
          <w:rFonts w:hint="eastAsia"/>
        </w:rPr>
        <w:t>保护</w:t>
      </w:r>
      <w:r>
        <w:rPr>
          <w:rFonts w:hint="eastAsia"/>
        </w:rPr>
        <w:t>区域。</w:t>
      </w:r>
      <w:r w:rsidR="00087C02">
        <w:rPr>
          <w:rFonts w:hint="eastAsia"/>
        </w:rPr>
        <w:t>伊斯兰</w:t>
      </w:r>
      <w:r w:rsidR="007304BE">
        <w:rPr>
          <w:rFonts w:hint="eastAsia"/>
        </w:rPr>
        <w:t>教</w:t>
      </w:r>
      <w:r w:rsidR="00087C02">
        <w:rPr>
          <w:rFonts w:hint="eastAsia"/>
        </w:rPr>
        <w:t>圣墓保护区由于环境优美，其范围内有省僜诸禅师舍利塔和承天寺四众弟子普同塔等，也可以结合起来一起进行规划。</w:t>
      </w:r>
    </w:p>
    <w:p w:rsidR="003A6FF3" w:rsidRDefault="003A6FF3" w:rsidP="003A6FF3">
      <w:pPr>
        <w:ind w:firstLineChars="0" w:firstLine="0"/>
      </w:pPr>
      <w:r>
        <w:rPr>
          <w:rFonts w:hint="eastAsia"/>
        </w:rPr>
        <w:t>（3）</w:t>
      </w:r>
      <w:r w:rsidR="007C0662">
        <w:rPr>
          <w:rFonts w:hint="eastAsia"/>
        </w:rPr>
        <w:t>分级的单体保护方法。</w:t>
      </w:r>
      <w:r w:rsidR="002C22F8">
        <w:rPr>
          <w:rFonts w:hint="eastAsia"/>
        </w:rPr>
        <w:t>在对伊斯兰</w:t>
      </w:r>
      <w:r w:rsidR="007304BE">
        <w:rPr>
          <w:rFonts w:hint="eastAsia"/>
        </w:rPr>
        <w:t>教</w:t>
      </w:r>
      <w:r w:rsidR="002C22F8">
        <w:rPr>
          <w:rFonts w:hint="eastAsia"/>
        </w:rPr>
        <w:t>圣墓的研究和保护规划中，过去的研究和重点都放在先贤墓上，对于</w:t>
      </w:r>
      <w:r w:rsidR="00087C02">
        <w:rPr>
          <w:rFonts w:hint="eastAsia"/>
        </w:rPr>
        <w:t>先贤</w:t>
      </w:r>
      <w:proofErr w:type="gramStart"/>
      <w:r w:rsidR="00087C02">
        <w:rPr>
          <w:rFonts w:hint="eastAsia"/>
        </w:rPr>
        <w:t>墓</w:t>
      </w:r>
      <w:r w:rsidR="002C22F8">
        <w:rPr>
          <w:rFonts w:hint="eastAsia"/>
        </w:rPr>
        <w:t>周围</w:t>
      </w:r>
      <w:proofErr w:type="gramEnd"/>
      <w:r w:rsidR="00087C02">
        <w:rPr>
          <w:rFonts w:hint="eastAsia"/>
        </w:rPr>
        <w:t>阿拉伯后裔的陵墓如丁氏祖墓等的重视程度不够。这些阿拉伯后裔陵墓跨越十余代并延续至今，是伊斯兰文化在泉州的传播与发展</w:t>
      </w:r>
      <w:r w:rsidR="007304BE">
        <w:rPr>
          <w:rFonts w:hint="eastAsia"/>
        </w:rPr>
        <w:t>的明证，反映了其</w:t>
      </w:r>
      <w:r w:rsidR="00087C02">
        <w:rPr>
          <w:rFonts w:hint="eastAsia"/>
        </w:rPr>
        <w:t>漫长的历史和巨大的影响力</w:t>
      </w:r>
      <w:r w:rsidR="007304BE">
        <w:rPr>
          <w:rFonts w:hint="eastAsia"/>
        </w:rPr>
        <w:t>，应该与伊斯兰教圣墓一起进行保护。</w:t>
      </w:r>
    </w:p>
    <w:p w:rsidR="003A6FF3" w:rsidRDefault="003A6FF3" w:rsidP="003A6FF3">
      <w:pPr>
        <w:ind w:firstLineChars="0" w:firstLine="0"/>
      </w:pPr>
      <w:r>
        <w:rPr>
          <w:rFonts w:hint="eastAsia"/>
        </w:rPr>
        <w:t>（4）可移动文化财产</w:t>
      </w:r>
      <w:r w:rsidR="007304BE">
        <w:rPr>
          <w:rFonts w:hint="eastAsia"/>
        </w:rPr>
        <w:t>的</w:t>
      </w:r>
      <w:r w:rsidR="007C0662">
        <w:rPr>
          <w:rFonts w:hint="eastAsia"/>
        </w:rPr>
        <w:t>保护</w:t>
      </w:r>
      <w:r w:rsidR="007304BE">
        <w:rPr>
          <w:rFonts w:hint="eastAsia"/>
        </w:rPr>
        <w:t>。泉州</w:t>
      </w:r>
      <w:r w:rsidR="00F17538">
        <w:rPr>
          <w:rFonts w:hint="eastAsia"/>
        </w:rPr>
        <w:t>伊斯兰建筑遗存中所包含的</w:t>
      </w:r>
      <w:proofErr w:type="gramStart"/>
      <w:r w:rsidR="00CA338B">
        <w:rPr>
          <w:rFonts w:hint="eastAsia"/>
        </w:rPr>
        <w:t>的</w:t>
      </w:r>
      <w:proofErr w:type="gramEnd"/>
      <w:r w:rsidR="007304BE">
        <w:rPr>
          <w:rFonts w:hint="eastAsia"/>
        </w:rPr>
        <w:t>伊斯兰教碑刻为我们考证和研究泉州的历史和阿拉伯文化的传播与发展等提供了重要的资料，应给与足够的重视，并结合</w:t>
      </w:r>
      <w:r w:rsidR="007304BE" w:rsidRPr="00C70C80">
        <w:t>1978年国际教科文组织《关于保护可移动文化财产的建议》中</w:t>
      </w:r>
      <w:r w:rsidR="007304BE">
        <w:t>对可移动文化财产提出的</w:t>
      </w:r>
      <w:r w:rsidR="007304BE" w:rsidRPr="00C70C80">
        <w:t>建议</w:t>
      </w:r>
      <w:r w:rsidR="007304BE">
        <w:t>进行保护</w:t>
      </w:r>
      <w:r w:rsidR="007304BE">
        <w:rPr>
          <w:rFonts w:hint="eastAsia"/>
        </w:rPr>
        <w:t>。</w:t>
      </w:r>
    </w:p>
    <w:p w:rsidR="00765229" w:rsidRPr="00765229" w:rsidRDefault="003A6FF3" w:rsidP="00765229">
      <w:pPr>
        <w:ind w:firstLineChars="0" w:firstLine="0"/>
      </w:pPr>
      <w:r>
        <w:rPr>
          <w:rFonts w:hint="eastAsia"/>
        </w:rPr>
        <w:t>（</w:t>
      </w:r>
      <w:r w:rsidR="00765229">
        <w:rPr>
          <w:rFonts w:hint="eastAsia"/>
        </w:rPr>
        <w:t>5</w:t>
      </w:r>
      <w:r>
        <w:rPr>
          <w:rFonts w:hint="eastAsia"/>
        </w:rPr>
        <w:t>）</w:t>
      </w:r>
      <w:r w:rsidR="007C0662">
        <w:rPr>
          <w:rFonts w:hint="eastAsia"/>
        </w:rPr>
        <w:t>新宗教建筑的应对。应</w:t>
      </w:r>
      <w:r w:rsidR="00CE067A">
        <w:rPr>
          <w:rFonts w:hint="eastAsia"/>
        </w:rPr>
        <w:t>正确处理</w:t>
      </w:r>
      <w:r w:rsidR="007C0662">
        <w:rPr>
          <w:rFonts w:hint="eastAsia"/>
        </w:rPr>
        <w:t>原有</w:t>
      </w:r>
      <w:r w:rsidR="00CB38D3">
        <w:rPr>
          <w:rFonts w:hint="eastAsia"/>
        </w:rPr>
        <w:t>建筑遗存</w:t>
      </w:r>
      <w:r w:rsidR="00CE067A">
        <w:rPr>
          <w:rFonts w:hint="eastAsia"/>
        </w:rPr>
        <w:t>和新建设的宗教建筑的关系。</w:t>
      </w:r>
      <w:r w:rsidR="00CE067A" w:rsidRPr="00765229">
        <w:t>2007年在清净寺东侧保护范围内兴建了由阿曼国王捐资建设的泉州清净寺新礼拜堂，</w:t>
      </w:r>
      <w:r w:rsidR="00CE067A">
        <w:rPr>
          <w:rFonts w:hint="eastAsia"/>
        </w:rPr>
        <w:t>这</w:t>
      </w:r>
      <w:r w:rsidR="00CE067A">
        <w:t>虽然</w:t>
      </w:r>
      <w:r w:rsidR="00CE067A" w:rsidRPr="00765229">
        <w:t>突出了中外交流友好的主题</w:t>
      </w:r>
      <w:r w:rsidR="00CE067A">
        <w:rPr>
          <w:rFonts w:hint="eastAsia"/>
        </w:rPr>
        <w:t>，但是</w:t>
      </w:r>
      <w:r w:rsidR="00CE067A">
        <w:t>可能会对</w:t>
      </w:r>
      <w:r w:rsidR="00CE067A" w:rsidRPr="00765229">
        <w:t>清净寺的原有风貌</w:t>
      </w:r>
      <w:r w:rsidR="00CE067A">
        <w:t>产生</w:t>
      </w:r>
      <w:r w:rsidR="00CE067A" w:rsidRPr="00765229">
        <w:t>破坏</w:t>
      </w:r>
      <w:r w:rsidR="00D369AC">
        <w:rPr>
          <w:rFonts w:hint="eastAsia"/>
        </w:rPr>
        <w:t>。</w:t>
      </w:r>
      <w:r w:rsidR="000277F9">
        <w:rPr>
          <w:rFonts w:hint="eastAsia"/>
        </w:rPr>
        <w:t>同时，近十余年来有</w:t>
      </w:r>
      <w:r w:rsidR="000277F9">
        <w:t>大批</w:t>
      </w:r>
      <w:r w:rsidR="000277F9" w:rsidRPr="000277F9">
        <w:rPr>
          <w:rFonts w:hint="eastAsia"/>
        </w:rPr>
        <w:t>阿拉伯后裔的</w:t>
      </w:r>
      <w:r w:rsidR="000277F9">
        <w:t>新墓在未经文物部门批准的情况下</w:t>
      </w:r>
      <w:r w:rsidR="000277F9">
        <w:rPr>
          <w:rFonts w:hint="eastAsia"/>
        </w:rPr>
        <w:t>私自</w:t>
      </w:r>
      <w:r w:rsidR="000277F9">
        <w:t>开山筑墓入侵</w:t>
      </w:r>
      <w:r w:rsidR="000277F9">
        <w:rPr>
          <w:rFonts w:hint="eastAsia"/>
        </w:rPr>
        <w:t>伊斯兰教圣墓</w:t>
      </w:r>
      <w:r w:rsidR="00D369AC">
        <w:rPr>
          <w:rFonts w:hint="eastAsia"/>
        </w:rPr>
        <w:t>的保护范围</w:t>
      </w:r>
      <w:r w:rsidR="000368A6">
        <w:rPr>
          <w:rFonts w:hint="eastAsia"/>
        </w:rPr>
        <w:t>。这些问题都</w:t>
      </w:r>
      <w:r w:rsidR="000368A6">
        <w:t>应谨慎对待</w:t>
      </w:r>
      <w:r w:rsidR="000368A6">
        <w:rPr>
          <w:rFonts w:hint="eastAsia"/>
        </w:rPr>
        <w:t>，</w:t>
      </w:r>
      <w:r w:rsidR="000368A6">
        <w:t>并提出合理的解决的应对措施</w:t>
      </w:r>
      <w:r w:rsidR="000368A6">
        <w:rPr>
          <w:rFonts w:hint="eastAsia"/>
        </w:rPr>
        <w:t>。</w:t>
      </w:r>
    </w:p>
    <w:p w:rsidR="003A6FF3" w:rsidRDefault="002C22F8" w:rsidP="003A6FF3">
      <w:pPr>
        <w:ind w:firstLineChars="0" w:firstLine="0"/>
      </w:pPr>
      <w:r>
        <w:rPr>
          <w:rFonts w:hint="eastAsia"/>
        </w:rPr>
        <w:t>（</w:t>
      </w:r>
      <w:r w:rsidR="00765229">
        <w:rPr>
          <w:rFonts w:hint="eastAsia"/>
        </w:rPr>
        <w:t>6</w:t>
      </w:r>
      <w:r>
        <w:rPr>
          <w:rFonts w:hint="eastAsia"/>
        </w:rPr>
        <w:t>）</w:t>
      </w:r>
      <w:r w:rsidR="007C0662">
        <w:rPr>
          <w:rFonts w:hint="eastAsia"/>
        </w:rPr>
        <w:t>原建筑遗存的利用。</w:t>
      </w:r>
      <w:r w:rsidR="00CE067A">
        <w:rPr>
          <w:rFonts w:hint="eastAsia"/>
        </w:rPr>
        <w:t>应对泉州伊斯兰</w:t>
      </w:r>
      <w:r w:rsidR="00CB38D3">
        <w:rPr>
          <w:rFonts w:hint="eastAsia"/>
        </w:rPr>
        <w:t>建筑遗存</w:t>
      </w:r>
      <w:r w:rsidR="00CE067A">
        <w:rPr>
          <w:rFonts w:hint="eastAsia"/>
        </w:rPr>
        <w:t>进行利用规划，并加大宣传力度。清净寺、伊斯兰教圣墓和伊斯兰石刻都是</w:t>
      </w:r>
      <w:r w:rsidR="00CE067A" w:rsidRPr="007304BE">
        <w:rPr>
          <w:rFonts w:hint="eastAsia"/>
        </w:rPr>
        <w:t>独特的伊斯兰教文化遗产</w:t>
      </w:r>
      <w:r w:rsidR="00CE067A">
        <w:rPr>
          <w:rFonts w:hint="eastAsia"/>
        </w:rPr>
        <w:t>，但是目前泉州对于伊斯兰</w:t>
      </w:r>
      <w:r w:rsidR="00CB38D3">
        <w:rPr>
          <w:rFonts w:hint="eastAsia"/>
        </w:rPr>
        <w:t>建筑遗存</w:t>
      </w:r>
      <w:r w:rsidR="00CE067A">
        <w:rPr>
          <w:rFonts w:hint="eastAsia"/>
        </w:rPr>
        <w:t>的利用重视程度不够，没有对伊斯兰</w:t>
      </w:r>
      <w:r w:rsidR="00CB38D3">
        <w:rPr>
          <w:rFonts w:hint="eastAsia"/>
        </w:rPr>
        <w:t>建筑遗存</w:t>
      </w:r>
      <w:r w:rsidR="00CE067A">
        <w:rPr>
          <w:rFonts w:hint="eastAsia"/>
        </w:rPr>
        <w:t>进行旅游规划以及其相应的设施、人力资源等的建设。如果泉州能加大对于伊斯兰</w:t>
      </w:r>
      <w:r w:rsidR="00CB38D3">
        <w:rPr>
          <w:rFonts w:hint="eastAsia"/>
        </w:rPr>
        <w:t>建筑遗存</w:t>
      </w:r>
      <w:r w:rsidR="00CE067A">
        <w:rPr>
          <w:rFonts w:hint="eastAsia"/>
        </w:rPr>
        <w:t>的宣传力度并进行合理的利用方面的规划，让</w:t>
      </w:r>
      <w:r w:rsidR="00CE067A" w:rsidRPr="00765229">
        <w:rPr>
          <w:rFonts w:hint="eastAsia"/>
        </w:rPr>
        <w:t>世界的穆斯林了解泉州这些文化遗产</w:t>
      </w:r>
      <w:r w:rsidR="00CE067A">
        <w:rPr>
          <w:rFonts w:hint="eastAsia"/>
        </w:rPr>
        <w:t>，</w:t>
      </w:r>
      <w:r w:rsidR="00AC14DE">
        <w:rPr>
          <w:rFonts w:hint="eastAsia"/>
        </w:rPr>
        <w:t>定</w:t>
      </w:r>
      <w:r w:rsidR="00CE067A">
        <w:rPr>
          <w:rFonts w:hint="eastAsia"/>
        </w:rPr>
        <w:t>有许多穆斯林</w:t>
      </w:r>
      <w:r w:rsidR="00AC14DE">
        <w:rPr>
          <w:rFonts w:hint="eastAsia"/>
        </w:rPr>
        <w:t>会</w:t>
      </w:r>
      <w:r w:rsidR="00CE067A" w:rsidRPr="00765229">
        <w:rPr>
          <w:rFonts w:hint="eastAsia"/>
        </w:rPr>
        <w:t>不远万里前来朝拜</w:t>
      </w:r>
      <w:r w:rsidR="00CE067A">
        <w:rPr>
          <w:rFonts w:hint="eastAsia"/>
        </w:rPr>
        <w:t>和</w:t>
      </w:r>
      <w:r w:rsidR="00CE067A" w:rsidRPr="00765229">
        <w:rPr>
          <w:rFonts w:hint="eastAsia"/>
        </w:rPr>
        <w:t>游览。</w:t>
      </w:r>
    </w:p>
    <w:p w:rsidR="00393536" w:rsidRDefault="00CA26C9" w:rsidP="00CA26C9">
      <w:pPr>
        <w:ind w:firstLineChars="0" w:firstLine="0"/>
        <w:jc w:val="center"/>
      </w:pPr>
      <w:r>
        <w:rPr>
          <w:noProof/>
        </w:rPr>
        <w:lastRenderedPageBreak/>
        <w:drawing>
          <wp:inline distT="0" distB="0" distL="0" distR="0">
            <wp:extent cx="3143653" cy="5824917"/>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608" cy="5834097"/>
                    </a:xfrm>
                    <a:prstGeom prst="rect">
                      <a:avLst/>
                    </a:prstGeom>
                  </pic:spPr>
                </pic:pic>
              </a:graphicData>
            </a:graphic>
          </wp:inline>
        </w:drawing>
      </w:r>
    </w:p>
    <w:p w:rsidR="004D2122" w:rsidRDefault="004D2122" w:rsidP="004D2122">
      <w:pPr>
        <w:ind w:firstLineChars="0" w:firstLine="0"/>
        <w:jc w:val="center"/>
        <w:rPr>
          <w:rFonts w:ascii="Adobe 黑体 Std R" w:eastAsia="Adobe 黑体 Std R" w:hAnsi="Adobe 黑体 Std R"/>
          <w:szCs w:val="21"/>
        </w:rPr>
      </w:pPr>
      <w:r>
        <w:rPr>
          <w:rFonts w:ascii="Adobe 黑体 Std R" w:eastAsia="Adobe 黑体 Std R" w:hAnsi="Adobe 黑体 Std R" w:hint="eastAsia"/>
          <w:szCs w:val="21"/>
        </w:rPr>
        <w:t>图</w:t>
      </w:r>
      <w:r w:rsidR="00506813">
        <w:rPr>
          <w:rFonts w:ascii="Adobe 黑体 Std R" w:eastAsia="Adobe 黑体 Std R" w:hAnsi="Adobe 黑体 Std R" w:hint="eastAsia"/>
          <w:szCs w:val="21"/>
        </w:rPr>
        <w:t>5</w:t>
      </w:r>
      <w:r>
        <w:rPr>
          <w:rFonts w:ascii="Adobe 黑体 Std R" w:eastAsia="Adobe 黑体 Std R" w:hAnsi="Adobe 黑体 Std R" w:hint="eastAsia"/>
          <w:szCs w:val="21"/>
        </w:rPr>
        <w:t xml:space="preserve"> </w:t>
      </w:r>
      <w:r w:rsidRPr="004D2122">
        <w:rPr>
          <w:rFonts w:ascii="Adobe 黑体 Std R" w:eastAsia="Adobe 黑体 Std R" w:hAnsi="Adobe 黑体 Std R" w:hint="eastAsia"/>
          <w:szCs w:val="21"/>
        </w:rPr>
        <w:t>泉州伊斯兰</w:t>
      </w:r>
      <w:r w:rsidR="00CB38D3">
        <w:rPr>
          <w:rFonts w:ascii="Adobe 黑体 Std R" w:eastAsia="Adobe 黑体 Std R" w:hAnsi="Adobe 黑体 Std R" w:hint="eastAsia"/>
          <w:szCs w:val="21"/>
        </w:rPr>
        <w:t>建筑遗存</w:t>
      </w:r>
      <w:r w:rsidR="00875B7F">
        <w:rPr>
          <w:rFonts w:ascii="Adobe 黑体 Std R" w:eastAsia="Adobe 黑体 Std R" w:hAnsi="Adobe 黑体 Std R" w:hint="eastAsia"/>
          <w:szCs w:val="21"/>
        </w:rPr>
        <w:t>建议</w:t>
      </w:r>
      <w:r w:rsidRPr="004D2122">
        <w:rPr>
          <w:rFonts w:ascii="Adobe 黑体 Std R" w:eastAsia="Adobe 黑体 Std R" w:hAnsi="Adobe 黑体 Std R" w:hint="eastAsia"/>
          <w:szCs w:val="21"/>
        </w:rPr>
        <w:t>保护规划</w:t>
      </w:r>
      <w:r w:rsidR="00D1115E">
        <w:rPr>
          <w:rFonts w:ascii="Adobe 黑体 Std R" w:eastAsia="Adobe 黑体 Std R" w:hAnsi="Adobe 黑体 Std R" w:hint="eastAsia"/>
          <w:szCs w:val="21"/>
        </w:rPr>
        <w:t>范围</w:t>
      </w:r>
      <w:r w:rsidR="009B3C7A">
        <w:rPr>
          <w:rFonts w:ascii="Adobe 黑体 Std R" w:eastAsia="Adobe 黑体 Std R" w:hAnsi="Adobe 黑体 Std R" w:hint="eastAsia"/>
          <w:szCs w:val="21"/>
        </w:rPr>
        <w:t>示意</w:t>
      </w:r>
      <w:r w:rsidRPr="004D2122">
        <w:rPr>
          <w:rFonts w:ascii="Adobe 黑体 Std R" w:eastAsia="Adobe 黑体 Std R" w:hAnsi="Adobe 黑体 Std R" w:hint="eastAsia"/>
          <w:szCs w:val="21"/>
        </w:rPr>
        <w:t>图</w:t>
      </w:r>
    </w:p>
    <w:p w:rsidR="009B3C7A" w:rsidRPr="0030766B" w:rsidRDefault="00484A09" w:rsidP="0030766B">
      <w:pPr>
        <w:ind w:firstLineChars="0" w:firstLine="0"/>
        <w:jc w:val="center"/>
      </w:pPr>
      <w:r w:rsidRPr="00484A09">
        <w:t>Fig.</w:t>
      </w:r>
      <w:r w:rsidR="00506813">
        <w:rPr>
          <w:rFonts w:hint="eastAsia"/>
        </w:rPr>
        <w:t>5</w:t>
      </w:r>
      <w:r w:rsidRPr="00484A09">
        <w:t xml:space="preserve"> </w:t>
      </w:r>
      <w:r w:rsidRPr="00484A09">
        <w:rPr>
          <w:rFonts w:hint="eastAsia"/>
        </w:rPr>
        <w:t xml:space="preserve">Sketch maps for </w:t>
      </w:r>
      <w:r w:rsidRPr="00484A09">
        <w:t>Suggest</w:t>
      </w:r>
      <w:r w:rsidRPr="00484A09">
        <w:rPr>
          <w:rFonts w:hint="eastAsia"/>
        </w:rPr>
        <w:t>ed</w:t>
      </w:r>
      <w:r w:rsidRPr="00484A09">
        <w:t xml:space="preserve"> </w:t>
      </w:r>
      <w:r w:rsidRPr="00484A09">
        <w:rPr>
          <w:rFonts w:hint="eastAsia"/>
        </w:rPr>
        <w:t>conservation planning</w:t>
      </w:r>
      <w:r w:rsidRPr="00484A09">
        <w:t xml:space="preserve"> scopes of Islamic </w:t>
      </w:r>
      <w:r w:rsidR="00AD33D8">
        <w:t>architectural</w:t>
      </w:r>
      <w:r w:rsidRPr="00484A09">
        <w:t xml:space="preserve"> relics in Quanzhou</w:t>
      </w:r>
    </w:p>
    <w:p w:rsidR="00F7026C" w:rsidRDefault="00BB5F4C" w:rsidP="00BB5F4C">
      <w:pPr>
        <w:pStyle w:val="1"/>
      </w:pPr>
      <w:r>
        <w:t>结论</w:t>
      </w:r>
    </w:p>
    <w:p w:rsidR="00BB5F4C" w:rsidRDefault="00931E8B" w:rsidP="00BB5F4C">
      <w:r>
        <w:rPr>
          <w:rFonts w:hint="eastAsia"/>
        </w:rPr>
        <w:t>古代泉州的地理和社会条件使其海外贸易和文化传播的</w:t>
      </w:r>
      <w:r w:rsidRPr="00722E5C">
        <w:rPr>
          <w:rFonts w:hint="eastAsia"/>
        </w:rPr>
        <w:t>空前繁荣</w:t>
      </w:r>
      <w:r>
        <w:rPr>
          <w:rFonts w:hint="eastAsia"/>
        </w:rPr>
        <w:t>，为古代伊斯兰友人在泉州的活动并且留下丰富的伊斯兰</w:t>
      </w:r>
      <w:r w:rsidR="00CB38D3">
        <w:rPr>
          <w:rFonts w:hint="eastAsia"/>
        </w:rPr>
        <w:t>建筑遗存</w:t>
      </w:r>
      <w:r>
        <w:rPr>
          <w:rFonts w:hint="eastAsia"/>
        </w:rPr>
        <w:t>创造了良好的条件。</w:t>
      </w:r>
      <w:r w:rsidR="00554071">
        <w:rPr>
          <w:rFonts w:hint="eastAsia"/>
        </w:rPr>
        <w:t>全国重点文物保护单位中的</w:t>
      </w:r>
      <w:r w:rsidR="009F7F72" w:rsidRPr="00023608">
        <w:rPr>
          <w:rFonts w:hint="eastAsia"/>
        </w:rPr>
        <w:t>泉州伊斯兰</w:t>
      </w:r>
      <w:r w:rsidR="00CB38D3">
        <w:rPr>
          <w:rFonts w:hint="eastAsia"/>
        </w:rPr>
        <w:t>建筑遗存</w:t>
      </w:r>
      <w:r w:rsidR="009F7F72">
        <w:rPr>
          <w:rFonts w:hint="eastAsia"/>
        </w:rPr>
        <w:t>有清净寺、伊斯兰教圣墓</w:t>
      </w:r>
      <w:r w:rsidR="008359F5">
        <w:rPr>
          <w:rFonts w:hint="eastAsia"/>
        </w:rPr>
        <w:t>和</w:t>
      </w:r>
      <w:r w:rsidR="009F7F72">
        <w:rPr>
          <w:rFonts w:hint="eastAsia"/>
        </w:rPr>
        <w:t>丁氏宗祠。通过与世界遗产名录和全国重点文物保护单位中的类项进行比较，泉州</w:t>
      </w:r>
      <w:r w:rsidR="009F7F72" w:rsidRPr="00023608">
        <w:rPr>
          <w:rFonts w:hint="eastAsia"/>
        </w:rPr>
        <w:t>伊斯兰</w:t>
      </w:r>
      <w:r w:rsidR="00CB38D3">
        <w:rPr>
          <w:rFonts w:hint="eastAsia"/>
        </w:rPr>
        <w:t>建筑遗存</w:t>
      </w:r>
      <w:r w:rsidR="009F7F72">
        <w:rPr>
          <w:rFonts w:hint="eastAsia"/>
        </w:rPr>
        <w:t>具有</w:t>
      </w:r>
      <w:r w:rsidR="007F4B0C">
        <w:rPr>
          <w:rFonts w:hint="eastAsia"/>
        </w:rPr>
        <w:t>全国范围</w:t>
      </w:r>
      <w:r w:rsidR="009F7F72">
        <w:rPr>
          <w:rFonts w:hint="eastAsia"/>
        </w:rPr>
        <w:t>内独一无二、历史悠久、种类齐全、与海上丝绸之路密切相关、建筑特色独特、文化</w:t>
      </w:r>
      <w:r w:rsidR="007F4B0C">
        <w:rPr>
          <w:rFonts w:hint="eastAsia"/>
        </w:rPr>
        <w:t>多元共处</w:t>
      </w:r>
      <w:r w:rsidR="009F7F72">
        <w:rPr>
          <w:rFonts w:hint="eastAsia"/>
        </w:rPr>
        <w:t>等特点。其遗产价值对</w:t>
      </w:r>
      <w:r w:rsidR="009F7F72">
        <w:rPr>
          <w:rFonts w:hint="eastAsia"/>
        </w:rPr>
        <w:lastRenderedPageBreak/>
        <w:t>照《实施世界遗产保护公约操作指南》中的六条世界文化遗产标准，至少可以对应地阐述出第</w:t>
      </w:r>
      <w:r w:rsidR="009F7F72">
        <w:t>II、III、IV、VI</w:t>
      </w:r>
      <w:proofErr w:type="gramStart"/>
      <w:r w:rsidR="009F7F72">
        <w:t>项标准</w:t>
      </w:r>
      <w:proofErr w:type="gramEnd"/>
      <w:r w:rsidR="009F7F72">
        <w:t>的价值</w:t>
      </w:r>
      <w:r w:rsidR="007F4B0C">
        <w:rPr>
          <w:rFonts w:hint="eastAsia"/>
        </w:rPr>
        <w:t>。</w:t>
      </w:r>
      <w:r w:rsidR="009F7F72">
        <w:rPr>
          <w:rFonts w:hint="eastAsia"/>
        </w:rPr>
        <w:t>以世界遗产标准来衡量，能够有效地揭示其历史内涵，充分认识其文化遗产价值，从而有助于对它的保护、规划与管理。结合现有的保护规划，文章对</w:t>
      </w:r>
      <w:r w:rsidR="009F7F72" w:rsidRPr="00956532">
        <w:rPr>
          <w:rFonts w:hint="eastAsia"/>
        </w:rPr>
        <w:t>泉州伊斯兰</w:t>
      </w:r>
      <w:r w:rsidR="00CB38D3">
        <w:rPr>
          <w:rFonts w:hint="eastAsia"/>
        </w:rPr>
        <w:t>建筑遗存</w:t>
      </w:r>
      <w:r w:rsidR="009F7F72">
        <w:rPr>
          <w:rFonts w:hint="eastAsia"/>
        </w:rPr>
        <w:t>的保护规划提出了六点建议，以期为今后的保护规划</w:t>
      </w:r>
      <w:r w:rsidR="00E84270">
        <w:rPr>
          <w:rFonts w:hint="eastAsia"/>
        </w:rPr>
        <w:t>做出贡献</w:t>
      </w:r>
      <w:r w:rsidR="009F7F72">
        <w:rPr>
          <w:rFonts w:hint="eastAsia"/>
        </w:rPr>
        <w:t>。</w:t>
      </w:r>
    </w:p>
    <w:p w:rsidR="00E84270" w:rsidRDefault="00E84270" w:rsidP="00FB10CD">
      <w:pPr>
        <w:ind w:firstLineChars="0" w:firstLine="0"/>
      </w:pPr>
    </w:p>
    <w:p w:rsidR="00E84270" w:rsidRDefault="00E84270" w:rsidP="00E84270">
      <w:pPr>
        <w:autoSpaceDE w:val="0"/>
        <w:autoSpaceDN w:val="0"/>
        <w:adjustRightInd w:val="0"/>
        <w:spacing w:line="240" w:lineRule="auto"/>
        <w:ind w:firstLineChars="0" w:firstLine="0"/>
        <w:jc w:val="left"/>
      </w:pPr>
      <w:r w:rsidRPr="00E84270">
        <w:rPr>
          <w:rFonts w:hint="eastAsia"/>
        </w:rPr>
        <w:t>致谢：</w:t>
      </w:r>
      <w:r>
        <w:rPr>
          <w:rFonts w:hint="eastAsia"/>
        </w:rPr>
        <w:t>福建省泉州市城乡规划局和泉州市文广新局</w:t>
      </w:r>
      <w:r w:rsidRPr="00E84270">
        <w:rPr>
          <w:rFonts w:hint="eastAsia"/>
        </w:rPr>
        <w:t>提供了</w:t>
      </w:r>
      <w:r w:rsidR="00C3418D">
        <w:rPr>
          <w:rFonts w:hint="eastAsia"/>
        </w:rPr>
        <w:t>相关</w:t>
      </w:r>
      <w:r w:rsidRPr="00E84270">
        <w:rPr>
          <w:rFonts w:hint="eastAsia"/>
        </w:rPr>
        <w:t>资料，在此表示感谢！</w:t>
      </w:r>
    </w:p>
    <w:p w:rsidR="004F2559" w:rsidRDefault="004F2559" w:rsidP="00E84270">
      <w:pPr>
        <w:autoSpaceDE w:val="0"/>
        <w:autoSpaceDN w:val="0"/>
        <w:adjustRightInd w:val="0"/>
        <w:spacing w:line="240" w:lineRule="auto"/>
        <w:ind w:firstLineChars="0" w:firstLine="0"/>
        <w:jc w:val="left"/>
      </w:pPr>
    </w:p>
    <w:p w:rsidR="004F2559" w:rsidRPr="00E84270" w:rsidRDefault="004F2559" w:rsidP="00E84270">
      <w:pPr>
        <w:autoSpaceDE w:val="0"/>
        <w:autoSpaceDN w:val="0"/>
        <w:adjustRightInd w:val="0"/>
        <w:spacing w:line="240" w:lineRule="auto"/>
        <w:ind w:firstLineChars="0" w:firstLine="0"/>
        <w:jc w:val="left"/>
      </w:pPr>
    </w:p>
    <w:p w:rsidR="00484A09" w:rsidRPr="00232348" w:rsidRDefault="00484A09" w:rsidP="00484A09">
      <w:pPr>
        <w:spacing w:line="380" w:lineRule="exact"/>
        <w:ind w:firstLineChars="0" w:firstLine="0"/>
        <w:jc w:val="center"/>
        <w:rPr>
          <w:rFonts w:ascii="Times New Roman" w:hAnsi="Times New Roman"/>
          <w:kern w:val="0"/>
          <w:sz w:val="36"/>
          <w:szCs w:val="36"/>
        </w:rPr>
      </w:pPr>
      <w:r w:rsidRPr="00232348">
        <w:rPr>
          <w:rFonts w:ascii="Times New Roman" w:hAnsi="Times New Roman"/>
          <w:kern w:val="0"/>
          <w:sz w:val="36"/>
          <w:szCs w:val="36"/>
        </w:rPr>
        <w:t xml:space="preserve">Heritage Value of Islamic </w:t>
      </w:r>
      <w:r w:rsidR="00AD33D8">
        <w:rPr>
          <w:rFonts w:ascii="Times New Roman" w:hAnsi="Times New Roman"/>
          <w:kern w:val="0"/>
          <w:sz w:val="36"/>
          <w:szCs w:val="36"/>
        </w:rPr>
        <w:t>Architectural</w:t>
      </w:r>
      <w:r w:rsidRPr="00232348">
        <w:rPr>
          <w:rFonts w:ascii="Times New Roman" w:hAnsi="Times New Roman"/>
          <w:kern w:val="0"/>
          <w:sz w:val="36"/>
          <w:szCs w:val="36"/>
        </w:rPr>
        <w:t xml:space="preserve"> </w:t>
      </w:r>
      <w:bookmarkStart w:id="20" w:name="OLE_LINK26"/>
      <w:bookmarkStart w:id="21" w:name="OLE_LINK27"/>
      <w:r w:rsidRPr="00232348">
        <w:rPr>
          <w:rFonts w:ascii="Times New Roman" w:hAnsi="Times New Roman"/>
          <w:kern w:val="0"/>
          <w:sz w:val="36"/>
          <w:szCs w:val="36"/>
        </w:rPr>
        <w:t>Relics</w:t>
      </w:r>
      <w:bookmarkEnd w:id="20"/>
      <w:bookmarkEnd w:id="21"/>
      <w:r w:rsidRPr="00232348">
        <w:rPr>
          <w:rFonts w:ascii="Times New Roman" w:hAnsi="Times New Roman"/>
          <w:kern w:val="0"/>
          <w:sz w:val="36"/>
          <w:szCs w:val="36"/>
        </w:rPr>
        <w:t xml:space="preserve"> in Quanzhou and Conservation Planning</w:t>
      </w:r>
    </w:p>
    <w:p w:rsidR="00484A09" w:rsidRPr="00232348" w:rsidRDefault="00484A09" w:rsidP="00484A09">
      <w:pPr>
        <w:spacing w:line="240" w:lineRule="auto"/>
        <w:ind w:firstLineChars="0" w:firstLine="0"/>
        <w:jc w:val="center"/>
        <w:rPr>
          <w:rFonts w:ascii="Cambria" w:hAnsi="Cambria" w:cs="ArialMT"/>
          <w:kern w:val="0"/>
          <w:sz w:val="24"/>
          <w:szCs w:val="24"/>
        </w:rPr>
      </w:pPr>
    </w:p>
    <w:p w:rsidR="00484A09" w:rsidRPr="00264C3A" w:rsidRDefault="00484A09" w:rsidP="00484A09">
      <w:pPr>
        <w:spacing w:line="380" w:lineRule="exact"/>
        <w:ind w:firstLineChars="0" w:firstLine="0"/>
        <w:jc w:val="center"/>
        <w:rPr>
          <w:rFonts w:ascii="Times New Roman" w:hAnsi="Times New Roman"/>
          <w:kern w:val="0"/>
          <w:sz w:val="36"/>
          <w:szCs w:val="36"/>
          <w:vertAlign w:val="superscript"/>
        </w:rPr>
      </w:pPr>
      <w:r w:rsidRPr="00232348">
        <w:rPr>
          <w:rFonts w:ascii="Times New Roman" w:hAnsi="Times New Roman"/>
          <w:kern w:val="0"/>
          <w:sz w:val="36"/>
          <w:szCs w:val="36"/>
        </w:rPr>
        <w:t>WU Yu-xiang</w:t>
      </w:r>
      <w:r w:rsidR="00264C3A">
        <w:rPr>
          <w:rFonts w:ascii="Times New Roman" w:hAnsi="Times New Roman" w:hint="eastAsia"/>
          <w:kern w:val="0"/>
          <w:sz w:val="36"/>
          <w:szCs w:val="36"/>
          <w:vertAlign w:val="superscript"/>
        </w:rPr>
        <w:t>1</w:t>
      </w:r>
      <w:r w:rsidR="007615E2">
        <w:rPr>
          <w:rFonts w:ascii="Times New Roman" w:hAnsi="Times New Roman" w:hint="eastAsia"/>
          <w:kern w:val="0"/>
          <w:sz w:val="36"/>
          <w:szCs w:val="36"/>
        </w:rPr>
        <w:t>，</w:t>
      </w:r>
      <w:r w:rsidR="007615E2">
        <w:rPr>
          <w:rFonts w:ascii="Times New Roman" w:hAnsi="Times New Roman" w:hint="eastAsia"/>
          <w:kern w:val="0"/>
          <w:sz w:val="36"/>
          <w:szCs w:val="36"/>
        </w:rPr>
        <w:t>GUAN Rui-ming</w:t>
      </w:r>
      <w:r w:rsidR="00264C3A">
        <w:rPr>
          <w:rFonts w:ascii="Times New Roman" w:hAnsi="Times New Roman" w:hint="eastAsia"/>
          <w:kern w:val="0"/>
          <w:sz w:val="36"/>
          <w:szCs w:val="36"/>
          <w:vertAlign w:val="superscript"/>
        </w:rPr>
        <w:t>2</w:t>
      </w:r>
    </w:p>
    <w:p w:rsidR="00484A09" w:rsidRDefault="00484A09" w:rsidP="00484A09">
      <w:pPr>
        <w:spacing w:line="276" w:lineRule="auto"/>
        <w:ind w:firstLineChars="0" w:firstLine="0"/>
        <w:jc w:val="center"/>
        <w:rPr>
          <w:rFonts w:cs="宋体"/>
          <w:b/>
          <w:kern w:val="0"/>
          <w:position w:val="-3"/>
          <w:sz w:val="18"/>
          <w:szCs w:val="18"/>
        </w:rPr>
      </w:pPr>
    </w:p>
    <w:p w:rsidR="00484A09" w:rsidRDefault="00484A09" w:rsidP="00484A09">
      <w:pPr>
        <w:spacing w:line="276" w:lineRule="auto"/>
        <w:ind w:firstLineChars="0" w:firstLine="0"/>
        <w:jc w:val="center"/>
        <w:rPr>
          <w:rFonts w:cs="宋体"/>
          <w:b/>
          <w:kern w:val="0"/>
          <w:position w:val="-3"/>
          <w:sz w:val="18"/>
          <w:szCs w:val="18"/>
        </w:rPr>
      </w:pPr>
      <w:r w:rsidRPr="00340839">
        <w:rPr>
          <w:rFonts w:ascii="Cambria" w:hAnsi="Cambria" w:cs="宋体" w:hint="eastAsia"/>
          <w:b/>
          <w:kern w:val="0"/>
          <w:position w:val="-3"/>
          <w:sz w:val="18"/>
          <w:szCs w:val="18"/>
        </w:rPr>
        <w:t>（</w:t>
      </w:r>
      <w:r w:rsidR="004938A0" w:rsidRPr="004938A0">
        <w:rPr>
          <w:rFonts w:cs="宋体" w:hint="eastAsia"/>
          <w:b/>
          <w:kern w:val="0"/>
          <w:position w:val="-3"/>
          <w:sz w:val="18"/>
          <w:szCs w:val="18"/>
        </w:rPr>
        <w:t>1.</w:t>
      </w:r>
      <w:r w:rsidR="004938A0">
        <w:rPr>
          <w:rFonts w:ascii="Cambria" w:hAnsi="Cambria" w:cs="宋体" w:hint="eastAsia"/>
          <w:b/>
          <w:kern w:val="0"/>
          <w:position w:val="-3"/>
          <w:sz w:val="18"/>
          <w:szCs w:val="18"/>
        </w:rPr>
        <w:t xml:space="preserve">  </w:t>
      </w:r>
      <w:r w:rsidRPr="00340839">
        <w:rPr>
          <w:rFonts w:ascii="Cambria" w:eastAsia="Adobe 黑体 Std R" w:hAnsi="Cambria" w:cs="DY5+ZBBGId-5"/>
          <w:kern w:val="0"/>
          <w:szCs w:val="21"/>
        </w:rPr>
        <w:t>College</w:t>
      </w:r>
      <w:r>
        <w:rPr>
          <w:rFonts w:ascii="Cambria" w:eastAsia="Adobe 黑体 Std R" w:hAnsi="Cambria" w:cs="DY5+ZBBGId-5"/>
          <w:kern w:val="0"/>
          <w:szCs w:val="21"/>
        </w:rPr>
        <w:t xml:space="preserve"> of</w:t>
      </w:r>
      <w:r w:rsidRPr="00340839">
        <w:rPr>
          <w:rFonts w:ascii="Cambria" w:eastAsia="Adobe 黑体 Std R" w:hAnsi="Cambria" w:cs="DY5+ZBBGId-5"/>
          <w:kern w:val="0"/>
          <w:szCs w:val="21"/>
        </w:rPr>
        <w:t xml:space="preserve"> Urban and Environmental Science</w:t>
      </w:r>
      <w:r w:rsidRPr="00340839">
        <w:rPr>
          <w:rFonts w:ascii="Cambria" w:eastAsia="Adobe 黑体 Std R" w:hAnsi="Cambria" w:cs="DY5+ZBBGId-5" w:hint="eastAsia"/>
          <w:kern w:val="0"/>
          <w:szCs w:val="21"/>
        </w:rPr>
        <w:t>，</w:t>
      </w:r>
      <w:r w:rsidRPr="00340839">
        <w:rPr>
          <w:rFonts w:ascii="Cambria" w:eastAsia="Adobe 黑体 Std R" w:hAnsi="Cambria" w:cs="DY5+ZBBGId-5"/>
          <w:kern w:val="0"/>
          <w:szCs w:val="21"/>
        </w:rPr>
        <w:t>Peking University</w:t>
      </w:r>
      <w:r w:rsidRPr="00340839">
        <w:rPr>
          <w:rFonts w:ascii="Cambria" w:eastAsia="Adobe 黑体 Std R" w:hAnsi="Cambria" w:cs="DY5+ZBBGId-5" w:hint="eastAsia"/>
          <w:kern w:val="0"/>
          <w:szCs w:val="21"/>
        </w:rPr>
        <w:t>，</w:t>
      </w:r>
      <w:r w:rsidRPr="00340839">
        <w:rPr>
          <w:rFonts w:ascii="Cambria" w:eastAsia="Adobe 黑体 Std R" w:hAnsi="Cambria" w:cs="DY5+ZBBGId-5"/>
          <w:kern w:val="0"/>
          <w:szCs w:val="21"/>
        </w:rPr>
        <w:t>Beijing 100871</w:t>
      </w:r>
      <w:r w:rsidRPr="00340839">
        <w:rPr>
          <w:rFonts w:ascii="Cambria" w:eastAsia="Adobe 黑体 Std R" w:hAnsi="Cambria" w:cs="DY5+ZBBGId-5" w:hint="eastAsia"/>
          <w:kern w:val="0"/>
          <w:szCs w:val="21"/>
        </w:rPr>
        <w:t>，</w:t>
      </w:r>
      <w:r w:rsidRPr="00340839">
        <w:rPr>
          <w:rFonts w:ascii="Cambria" w:eastAsia="Adobe 黑体 Std R" w:hAnsi="Cambria" w:cs="DY5+ZBBGId-5"/>
          <w:kern w:val="0"/>
          <w:szCs w:val="21"/>
        </w:rPr>
        <w:t>China</w:t>
      </w:r>
      <w:r w:rsidR="00630812">
        <w:rPr>
          <w:rFonts w:ascii="Cambria" w:eastAsia="Adobe 黑体 Std R" w:hAnsi="Cambria" w:cs="DY5+ZBBGId-5" w:hint="eastAsia"/>
          <w:kern w:val="0"/>
          <w:szCs w:val="21"/>
        </w:rPr>
        <w:t>；</w:t>
      </w:r>
      <w:r w:rsidR="004938A0" w:rsidRPr="004938A0">
        <w:rPr>
          <w:rFonts w:cs="宋体" w:hint="eastAsia"/>
          <w:b/>
          <w:kern w:val="0"/>
          <w:position w:val="-3"/>
          <w:sz w:val="18"/>
          <w:szCs w:val="18"/>
        </w:rPr>
        <w:t xml:space="preserve">2. </w:t>
      </w:r>
      <w:r w:rsidR="00630812" w:rsidRPr="00630812">
        <w:rPr>
          <w:rFonts w:ascii="Cambria" w:eastAsia="Adobe 黑体 Std R" w:hAnsi="Cambria" w:cs="DY5+ZBBGId-5"/>
          <w:kern w:val="0"/>
          <w:szCs w:val="21"/>
        </w:rPr>
        <w:t>School of Architecture</w:t>
      </w:r>
      <w:r w:rsidR="00630812" w:rsidRPr="00630812">
        <w:rPr>
          <w:rFonts w:ascii="Cambria" w:eastAsia="Adobe 黑体 Std R" w:hAnsi="Cambria" w:cs="DY5+ZBBGId-5" w:hint="eastAsia"/>
          <w:kern w:val="0"/>
          <w:szCs w:val="21"/>
        </w:rPr>
        <w:t>，</w:t>
      </w:r>
      <w:r w:rsidR="00630812" w:rsidRPr="00630812">
        <w:rPr>
          <w:rFonts w:ascii="Cambria" w:eastAsia="Adobe 黑体 Std R" w:hAnsi="Cambria" w:cs="DY5+ZBBGId-5"/>
          <w:kern w:val="0"/>
          <w:szCs w:val="21"/>
        </w:rPr>
        <w:t>Fuzhou University</w:t>
      </w:r>
      <w:r w:rsidR="00630812" w:rsidRPr="00630812">
        <w:rPr>
          <w:rFonts w:ascii="Cambria" w:eastAsia="Adobe 黑体 Std R" w:hAnsi="Cambria" w:cs="DY5+ZBBGId-5" w:hint="eastAsia"/>
          <w:kern w:val="0"/>
          <w:szCs w:val="21"/>
        </w:rPr>
        <w:t>，</w:t>
      </w:r>
      <w:r w:rsidR="00630812" w:rsidRPr="00630812">
        <w:rPr>
          <w:rFonts w:ascii="Cambria" w:eastAsia="Adobe 黑体 Std R" w:hAnsi="Cambria" w:cs="DY5+ZBBGId-5"/>
          <w:kern w:val="0"/>
          <w:szCs w:val="21"/>
        </w:rPr>
        <w:t>Fuzhou</w:t>
      </w:r>
      <w:r w:rsidR="00630812" w:rsidRPr="00630812">
        <w:rPr>
          <w:rFonts w:ascii="Cambria" w:eastAsia="Adobe 黑体 Std R" w:hAnsi="Cambria" w:cs="DY5+ZBBGId-5" w:hint="eastAsia"/>
          <w:kern w:val="0"/>
          <w:szCs w:val="21"/>
        </w:rPr>
        <w:t>，</w:t>
      </w:r>
      <w:r w:rsidR="00630812" w:rsidRPr="00630812">
        <w:rPr>
          <w:rFonts w:ascii="Cambria" w:eastAsia="Adobe 黑体 Std R" w:hAnsi="Cambria" w:cs="DY5+ZBBGId-5"/>
          <w:kern w:val="0"/>
          <w:szCs w:val="21"/>
        </w:rPr>
        <w:t>Fujian 350108</w:t>
      </w:r>
      <w:r w:rsidR="00FD2992" w:rsidRPr="00340839">
        <w:rPr>
          <w:rFonts w:ascii="Cambria" w:eastAsia="Adobe 黑体 Std R" w:hAnsi="Cambria" w:cs="DY5+ZBBGId-5" w:hint="eastAsia"/>
          <w:kern w:val="0"/>
          <w:szCs w:val="21"/>
        </w:rPr>
        <w:t>，</w:t>
      </w:r>
      <w:r w:rsidR="00FD2992" w:rsidRPr="00340839">
        <w:rPr>
          <w:rFonts w:ascii="Cambria" w:eastAsia="Adobe 黑体 Std R" w:hAnsi="Cambria" w:cs="DY5+ZBBGId-5"/>
          <w:kern w:val="0"/>
          <w:szCs w:val="21"/>
        </w:rPr>
        <w:t>China</w:t>
      </w:r>
      <w:r w:rsidRPr="00630812">
        <w:rPr>
          <w:rFonts w:ascii="Cambria" w:eastAsia="Adobe 黑体 Std R" w:hAnsi="Cambria" w:cs="DY5+ZBBGId-5" w:hint="eastAsia"/>
          <w:kern w:val="0"/>
          <w:szCs w:val="21"/>
        </w:rPr>
        <w:t>）</w:t>
      </w:r>
    </w:p>
    <w:p w:rsidR="00484A09" w:rsidRPr="00340839" w:rsidRDefault="00484A09" w:rsidP="00484A09">
      <w:pPr>
        <w:spacing w:line="276" w:lineRule="auto"/>
        <w:ind w:firstLineChars="0" w:firstLine="0"/>
        <w:jc w:val="center"/>
        <w:rPr>
          <w:rFonts w:cs="宋体"/>
          <w:b/>
          <w:kern w:val="0"/>
          <w:position w:val="-3"/>
          <w:sz w:val="18"/>
          <w:szCs w:val="18"/>
        </w:rPr>
      </w:pPr>
    </w:p>
    <w:p w:rsidR="00484A09" w:rsidRDefault="00484A09" w:rsidP="00484A09">
      <w:pPr>
        <w:spacing w:line="360" w:lineRule="exact"/>
        <w:ind w:firstLineChars="0" w:firstLine="0"/>
        <w:rPr>
          <w:rFonts w:ascii="Cambria" w:eastAsia="Adobe 黑体 Std R" w:hAnsi="Cambria" w:cs="DY5+ZBBGId-5"/>
          <w:kern w:val="0"/>
          <w:szCs w:val="21"/>
        </w:rPr>
      </w:pPr>
      <w:r w:rsidRPr="0084771D">
        <w:rPr>
          <w:rFonts w:ascii="Adobe 黑体 Std R" w:eastAsia="Adobe 黑体 Std R" w:hAnsi="Adobe 黑体 Std R" w:cs="DY5+ZBBGId-5"/>
          <w:kern w:val="0"/>
          <w:szCs w:val="21"/>
        </w:rPr>
        <w:t>Abstract</w:t>
      </w:r>
      <w:r w:rsidRPr="0084771D">
        <w:rPr>
          <w:rFonts w:ascii="Adobe 黑体 Std R" w:eastAsia="Adobe 黑体 Std R" w:hAnsi="Adobe 黑体 Std R" w:cs="DY5+ZBBGId-5" w:hint="eastAsia"/>
          <w:kern w:val="0"/>
          <w:szCs w:val="21"/>
        </w:rPr>
        <w:t>：</w:t>
      </w:r>
      <w:r w:rsidRPr="004A75F1">
        <w:rPr>
          <w:rFonts w:ascii="Cambria" w:eastAsia="Adobe 黑体 Std R" w:hAnsi="Cambria" w:cs="DY5+ZBBGId-5"/>
          <w:kern w:val="0"/>
          <w:szCs w:val="21"/>
        </w:rPr>
        <w:t xml:space="preserve"> </w:t>
      </w:r>
      <w:r w:rsidRPr="004A75F1">
        <w:rPr>
          <w:rFonts w:ascii="Cambria" w:eastAsia="Adobe 黑体 Std R" w:hAnsi="Cambria" w:cs="DY5+ZBBGId-5" w:hint="eastAsia"/>
          <w:kern w:val="0"/>
          <w:szCs w:val="21"/>
        </w:rPr>
        <w:t xml:space="preserve">As an important part of Quanzhou culture, Islamic culture has a long history and great influence of spreading and development in Quanzhou, leaving behind numerous valuable historical relics. </w:t>
      </w:r>
      <w:r w:rsidRPr="004A75F1">
        <w:rPr>
          <w:rFonts w:ascii="Cambria" w:eastAsia="Adobe 黑体 Std R" w:hAnsi="Cambria" w:cs="DY5+ZBBGId-5"/>
          <w:kern w:val="0"/>
          <w:szCs w:val="21"/>
        </w:rPr>
        <w:t xml:space="preserve">Intangible heritage without </w:t>
      </w:r>
      <w:r w:rsidR="00AD33D8">
        <w:rPr>
          <w:rFonts w:ascii="Cambria" w:eastAsia="Adobe 黑体 Std R" w:hAnsi="Cambria" w:cs="DY5+ZBBGId-5"/>
          <w:kern w:val="0"/>
          <w:szCs w:val="21"/>
        </w:rPr>
        <w:t>architectural</w:t>
      </w:r>
      <w:r w:rsidRPr="004A75F1">
        <w:rPr>
          <w:rFonts w:ascii="Cambria" w:eastAsia="Adobe 黑体 Std R" w:hAnsi="Cambria" w:cs="DY5+ZBBGId-5"/>
          <w:kern w:val="0"/>
          <w:szCs w:val="21"/>
        </w:rPr>
        <w:t xml:space="preserve"> relics as </w:t>
      </w:r>
      <w:r w:rsidRPr="004A75F1">
        <w:rPr>
          <w:rFonts w:ascii="Cambria" w:eastAsia="Adobe 黑体 Std R" w:hAnsi="Cambria" w:cs="DY5+ZBBGId-5" w:hint="eastAsia"/>
          <w:kern w:val="0"/>
          <w:szCs w:val="21"/>
        </w:rPr>
        <w:t>its</w:t>
      </w:r>
      <w:r w:rsidRPr="004A75F1">
        <w:rPr>
          <w:rFonts w:ascii="Cambria" w:eastAsia="Adobe 黑体 Std R" w:hAnsi="Cambria" w:cs="DY5+ZBBGId-5"/>
          <w:kern w:val="0"/>
          <w:szCs w:val="21"/>
        </w:rPr>
        <w:t xml:space="preserve"> foundation is </w:t>
      </w:r>
      <w:hyperlink r:id="rId21" w:history="1">
        <w:r w:rsidRPr="004A75F1">
          <w:rPr>
            <w:rFonts w:ascii="Cambria" w:eastAsia="Adobe 黑体 Std R" w:hAnsi="Cambria" w:cs="DY5+ZBBGId-5"/>
            <w:kern w:val="0"/>
            <w:szCs w:val="21"/>
          </w:rPr>
          <w:t>like</w:t>
        </w:r>
      </w:hyperlink>
      <w:r w:rsidRPr="004A75F1">
        <w:rPr>
          <w:rFonts w:ascii="Cambria" w:eastAsia="Adobe 黑体 Std R" w:hAnsi="Cambria" w:cs="DY5+ZBBGId-5"/>
          <w:kern w:val="0"/>
          <w:szCs w:val="21"/>
        </w:rPr>
        <w:t xml:space="preserve"> </w:t>
      </w:r>
      <w:hyperlink r:id="rId22" w:history="1">
        <w:r w:rsidRPr="004A75F1">
          <w:rPr>
            <w:rFonts w:ascii="Cambria" w:eastAsia="Adobe 黑体 Std R" w:hAnsi="Cambria" w:cs="DY5+ZBBGId-5"/>
            <w:kern w:val="0"/>
            <w:szCs w:val="21"/>
          </w:rPr>
          <w:t>a</w:t>
        </w:r>
      </w:hyperlink>
      <w:r w:rsidRPr="004A75F1">
        <w:rPr>
          <w:rFonts w:ascii="Cambria" w:eastAsia="Adobe 黑体 Std R" w:hAnsi="Cambria" w:cs="DY5+ZBBGId-5"/>
          <w:kern w:val="0"/>
          <w:szCs w:val="21"/>
        </w:rPr>
        <w:t xml:space="preserve"> </w:t>
      </w:r>
      <w:hyperlink r:id="rId23" w:history="1">
        <w:r w:rsidRPr="004A75F1">
          <w:rPr>
            <w:rFonts w:ascii="Cambria" w:eastAsia="Adobe 黑体 Std R" w:hAnsi="Cambria" w:cs="DY5+ZBBGId-5"/>
            <w:kern w:val="0"/>
            <w:szCs w:val="21"/>
          </w:rPr>
          <w:t>tree</w:t>
        </w:r>
      </w:hyperlink>
      <w:r w:rsidRPr="004A75F1">
        <w:rPr>
          <w:rFonts w:ascii="Cambria" w:eastAsia="Adobe 黑体 Std R" w:hAnsi="Cambria" w:cs="DY5+ZBBGId-5"/>
          <w:kern w:val="0"/>
          <w:szCs w:val="21"/>
        </w:rPr>
        <w:t xml:space="preserve"> </w:t>
      </w:r>
      <w:hyperlink r:id="rId24" w:history="1">
        <w:r w:rsidRPr="004A75F1">
          <w:rPr>
            <w:rFonts w:ascii="Cambria" w:eastAsia="Adobe 黑体 Std R" w:hAnsi="Cambria" w:cs="DY5+ZBBGId-5"/>
            <w:kern w:val="0"/>
            <w:szCs w:val="21"/>
          </w:rPr>
          <w:t>without</w:t>
        </w:r>
      </w:hyperlink>
      <w:r w:rsidRPr="004A75F1">
        <w:rPr>
          <w:rFonts w:ascii="Cambria" w:eastAsia="Adobe 黑体 Std R" w:hAnsi="Cambria" w:cs="DY5+ZBBGId-5"/>
          <w:kern w:val="0"/>
          <w:szCs w:val="21"/>
        </w:rPr>
        <w:t xml:space="preserve"> </w:t>
      </w:r>
      <w:hyperlink r:id="rId25" w:history="1">
        <w:r w:rsidRPr="004A75F1">
          <w:rPr>
            <w:rFonts w:ascii="Cambria" w:eastAsia="Adobe 黑体 Std R" w:hAnsi="Cambria" w:cs="DY5+ZBBGId-5"/>
            <w:kern w:val="0"/>
            <w:szCs w:val="21"/>
          </w:rPr>
          <w:t>roots</w:t>
        </w:r>
      </w:hyperlink>
      <w:r w:rsidRPr="004A75F1">
        <w:rPr>
          <w:rFonts w:ascii="Cambria" w:eastAsia="Adobe 黑体 Std R" w:hAnsi="Cambria" w:cs="DY5+ZBBGId-5"/>
          <w:kern w:val="0"/>
          <w:szCs w:val="21"/>
        </w:rPr>
        <w:t>;</w:t>
      </w:r>
      <w:r w:rsidRPr="004A75F1">
        <w:rPr>
          <w:rFonts w:ascii="Cambria" w:eastAsia="Adobe 黑体 Std R" w:hAnsi="Cambria" w:cs="DY5+ZBBGId-5" w:hint="eastAsia"/>
          <w:kern w:val="0"/>
          <w:szCs w:val="21"/>
        </w:rPr>
        <w:t xml:space="preserve"> therefore, </w:t>
      </w:r>
      <w:r>
        <w:rPr>
          <w:rFonts w:ascii="Cambria" w:eastAsia="Adobe 黑体 Std R" w:hAnsi="Cambria" w:cs="DY5+ZBBGId-5" w:hint="eastAsia"/>
          <w:kern w:val="0"/>
          <w:szCs w:val="21"/>
        </w:rPr>
        <w:t>it is of vital importance</w:t>
      </w:r>
      <w:r w:rsidRPr="004A75F1">
        <w:rPr>
          <w:rFonts w:ascii="Cambria" w:eastAsia="Adobe 黑体 Std R" w:hAnsi="Cambria" w:cs="DY5+ZBBGId-5" w:hint="eastAsia"/>
          <w:kern w:val="0"/>
          <w:szCs w:val="21"/>
        </w:rPr>
        <w:t xml:space="preserve"> </w:t>
      </w:r>
      <w:r>
        <w:rPr>
          <w:rFonts w:ascii="Cambria" w:eastAsia="Adobe 黑体 Std R" w:hAnsi="Cambria" w:cs="DY5+ZBBGId-5" w:hint="eastAsia"/>
          <w:kern w:val="0"/>
          <w:szCs w:val="21"/>
        </w:rPr>
        <w:t xml:space="preserve">to make </w:t>
      </w:r>
      <w:r w:rsidRPr="004A75F1">
        <w:rPr>
          <w:rFonts w:ascii="Cambria" w:eastAsia="Adobe 黑体 Std R" w:hAnsi="Cambria" w:cs="DY5+ZBBGId-5" w:hint="eastAsia"/>
          <w:kern w:val="0"/>
          <w:szCs w:val="21"/>
        </w:rPr>
        <w:t xml:space="preserve">value analysis and conservation planning for </w:t>
      </w:r>
      <w:r w:rsidRPr="00442293">
        <w:rPr>
          <w:rFonts w:ascii="Cambria" w:eastAsia="Adobe 黑体 Std R" w:hAnsi="Cambria" w:cs="DY5+ZBBGId-5"/>
          <w:kern w:val="0"/>
          <w:szCs w:val="21"/>
        </w:rPr>
        <w:t>the Islamic </w:t>
      </w:r>
      <w:r w:rsidR="00AD33D8">
        <w:rPr>
          <w:rFonts w:ascii="Cambria" w:eastAsia="Adobe 黑体 Std R" w:hAnsi="Cambria" w:cs="DY5+ZBBGId-5" w:hint="eastAsia"/>
          <w:kern w:val="0"/>
          <w:szCs w:val="21"/>
        </w:rPr>
        <w:t>a</w:t>
      </w:r>
      <w:r w:rsidR="00AD33D8">
        <w:rPr>
          <w:rFonts w:ascii="Cambria" w:eastAsia="Adobe 黑体 Std R" w:hAnsi="Cambria" w:cs="DY5+ZBBGId-5"/>
          <w:kern w:val="0"/>
          <w:szCs w:val="21"/>
        </w:rPr>
        <w:t>rchitectural</w:t>
      </w:r>
      <w:r w:rsidRPr="00340839">
        <w:rPr>
          <w:rFonts w:ascii="Cambria" w:eastAsia="Adobe 黑体 Std R" w:hAnsi="Cambria" w:cs="DY5+ZBBGId-5"/>
          <w:kern w:val="0"/>
          <w:szCs w:val="21"/>
        </w:rPr>
        <w:t xml:space="preserve"> relics</w:t>
      </w:r>
      <w:r>
        <w:rPr>
          <w:rFonts w:ascii="Cambria" w:eastAsia="Adobe 黑体 Std R" w:hAnsi="Cambria" w:cs="DY5+ZBBGId-5"/>
          <w:kern w:val="0"/>
          <w:szCs w:val="21"/>
        </w:rPr>
        <w:t xml:space="preserve"> in</w:t>
      </w:r>
      <w:r w:rsidRPr="00442293">
        <w:rPr>
          <w:rFonts w:ascii="Cambria" w:eastAsia="Adobe 黑体 Std R" w:hAnsi="Cambria" w:cs="DY5+ZBBGId-5"/>
          <w:kern w:val="0"/>
          <w:szCs w:val="21"/>
        </w:rPr>
        <w:t xml:space="preserve"> Quanzhou</w:t>
      </w:r>
      <w:r>
        <w:rPr>
          <w:rFonts w:ascii="Cambria" w:eastAsia="Adobe 黑体 Std R" w:hAnsi="Cambria" w:cs="DY5+ZBBGId-5" w:hint="eastAsia"/>
          <w:kern w:val="0"/>
          <w:szCs w:val="21"/>
        </w:rPr>
        <w:t xml:space="preserve">. </w:t>
      </w:r>
      <w:r>
        <w:rPr>
          <w:rFonts w:ascii="Cambria" w:eastAsia="Adobe 黑体 Std R" w:hAnsi="Cambria" w:cs="DY5+ZBBGId-5"/>
          <w:kern w:val="0"/>
          <w:szCs w:val="21"/>
        </w:rPr>
        <w:t>T</w:t>
      </w:r>
      <w:r>
        <w:rPr>
          <w:rFonts w:ascii="Cambria" w:eastAsia="Adobe 黑体 Std R" w:hAnsi="Cambria" w:cs="DY5+ZBBGId-5" w:hint="eastAsia"/>
          <w:kern w:val="0"/>
          <w:szCs w:val="21"/>
        </w:rPr>
        <w:t xml:space="preserve">his paper starts with a review of </w:t>
      </w:r>
      <w:r w:rsidR="00B13DFC">
        <w:rPr>
          <w:rFonts w:ascii="Cambria" w:eastAsia="Adobe 黑体 Std R" w:hAnsi="Cambria" w:cs="DY5+ZBBGId-5"/>
          <w:kern w:val="0"/>
          <w:szCs w:val="21"/>
        </w:rPr>
        <w:t>the</w:t>
      </w:r>
      <w:r w:rsidR="00B13DFC">
        <w:rPr>
          <w:rFonts w:ascii="Cambria" w:eastAsia="Adobe 黑体 Std R" w:hAnsi="Cambria" w:cs="DY5+ZBBGId-5" w:hint="eastAsia"/>
          <w:kern w:val="0"/>
          <w:szCs w:val="21"/>
        </w:rPr>
        <w:t xml:space="preserve"> </w:t>
      </w:r>
      <w:r w:rsidR="00B13DFC" w:rsidRPr="00B13DFC">
        <w:rPr>
          <w:rFonts w:ascii="Cambria" w:eastAsia="Adobe 黑体 Std R" w:hAnsi="Cambria" w:cs="DY5+ZBBGId-5"/>
          <w:kern w:val="0"/>
          <w:szCs w:val="21"/>
        </w:rPr>
        <w:t>natural and social</w:t>
      </w:r>
      <w:r>
        <w:rPr>
          <w:rFonts w:ascii="Cambria" w:eastAsia="Adobe 黑体 Std R" w:hAnsi="Cambria" w:cs="DY5+ZBBGId-5"/>
          <w:kern w:val="0"/>
          <w:szCs w:val="21"/>
        </w:rPr>
        <w:t xml:space="preserve"> </w:t>
      </w:r>
      <w:r w:rsidRPr="00490B30">
        <w:rPr>
          <w:rFonts w:ascii="Cambria" w:eastAsia="Adobe 黑体 Std R" w:hAnsi="Cambria" w:cs="DY5+ZBBGId-5"/>
          <w:kern w:val="0"/>
          <w:szCs w:val="21"/>
        </w:rPr>
        <w:t>features</w:t>
      </w:r>
      <w:r>
        <w:rPr>
          <w:rFonts w:ascii="Cambria" w:eastAsia="Adobe 黑体 Std R" w:hAnsi="Cambria" w:cs="DY5+ZBBGId-5"/>
          <w:kern w:val="0"/>
          <w:szCs w:val="21"/>
        </w:rPr>
        <w:t xml:space="preserve"> of </w:t>
      </w:r>
      <w:r w:rsidRPr="00BA3599">
        <w:rPr>
          <w:rFonts w:ascii="Cambria" w:eastAsia="Adobe 黑体 Std R" w:hAnsi="Cambria" w:cs="DY5+ZBBGId-5"/>
          <w:kern w:val="0"/>
          <w:szCs w:val="21"/>
        </w:rPr>
        <w:t>Quanzhou</w:t>
      </w:r>
      <w:r>
        <w:rPr>
          <w:rFonts w:ascii="Cambria" w:eastAsia="Adobe 黑体 Std R" w:hAnsi="Cambria" w:cs="DY5+ZBBGId-5"/>
          <w:kern w:val="0"/>
          <w:szCs w:val="21"/>
        </w:rPr>
        <w:t xml:space="preserve"> and the history and</w:t>
      </w:r>
      <w:r w:rsidRPr="00A54D54">
        <w:rPr>
          <w:rFonts w:ascii="Cambria" w:eastAsia="Adobe 黑体 Std R" w:hAnsi="Cambria" w:cs="DY5+ZBBGId-5"/>
          <w:kern w:val="0"/>
          <w:szCs w:val="21"/>
        </w:rPr>
        <w:t xml:space="preserve"> present condition of Islamic </w:t>
      </w:r>
      <w:r w:rsidR="00AD33D8">
        <w:rPr>
          <w:rFonts w:ascii="Cambria" w:eastAsia="Adobe 黑体 Std R" w:hAnsi="Cambria" w:cs="DY5+ZBBGId-5"/>
          <w:kern w:val="0"/>
          <w:szCs w:val="21"/>
        </w:rPr>
        <w:t>architectural</w:t>
      </w:r>
      <w:r w:rsidRPr="00A54D54">
        <w:rPr>
          <w:rFonts w:ascii="Cambria" w:eastAsia="Adobe 黑体 Std R" w:hAnsi="Cambria" w:cs="DY5+ZBBGId-5"/>
          <w:kern w:val="0"/>
          <w:szCs w:val="21"/>
        </w:rPr>
        <w:t xml:space="preserve"> relics in Quanzhou</w:t>
      </w:r>
      <w:r>
        <w:rPr>
          <w:rFonts w:ascii="Cambria" w:eastAsia="Adobe 黑体 Std R" w:hAnsi="Cambria" w:cs="DY5+ZBBGId-5" w:hint="eastAsia"/>
          <w:kern w:val="0"/>
          <w:szCs w:val="21"/>
        </w:rPr>
        <w:t xml:space="preserve">, followed up with </w:t>
      </w:r>
      <w:r w:rsidRPr="007A6BA5">
        <w:rPr>
          <w:rFonts w:ascii="Cambria" w:eastAsia="Adobe 黑体 Std R" w:hAnsi="Cambria" w:cs="DY5+ZBBGId-5"/>
          <w:kern w:val="0"/>
          <w:szCs w:val="21"/>
        </w:rPr>
        <w:t>compar</w:t>
      </w:r>
      <w:r>
        <w:rPr>
          <w:rFonts w:ascii="Cambria" w:eastAsia="Adobe 黑体 Std R" w:hAnsi="Cambria" w:cs="DY5+ZBBGId-5" w:hint="eastAsia"/>
          <w:kern w:val="0"/>
          <w:szCs w:val="21"/>
        </w:rPr>
        <w:t>ison of its r</w:t>
      </w:r>
      <w:r w:rsidRPr="003234CE">
        <w:rPr>
          <w:rFonts w:ascii="Cambria" w:eastAsia="Adobe 黑体 Std R" w:hAnsi="Cambria" w:cs="DY5+ZBBGId-5"/>
          <w:kern w:val="0"/>
          <w:szCs w:val="21"/>
        </w:rPr>
        <w:t xml:space="preserve">elated </w:t>
      </w:r>
      <w:r>
        <w:rPr>
          <w:rFonts w:ascii="Cambria" w:eastAsia="Adobe 黑体 Std R" w:hAnsi="Cambria" w:cs="DY5+ZBBGId-5" w:hint="eastAsia"/>
          <w:kern w:val="0"/>
          <w:szCs w:val="21"/>
        </w:rPr>
        <w:t>p</w:t>
      </w:r>
      <w:r w:rsidRPr="003234CE">
        <w:rPr>
          <w:rFonts w:ascii="Cambria" w:eastAsia="Adobe 黑体 Std R" w:hAnsi="Cambria" w:cs="DY5+ZBBGId-5"/>
          <w:kern w:val="0"/>
          <w:szCs w:val="21"/>
        </w:rPr>
        <w:t>roperties</w:t>
      </w:r>
      <w:r>
        <w:rPr>
          <w:rFonts w:ascii="Cambria" w:eastAsia="Adobe 黑体 Std R" w:hAnsi="Cambria" w:cs="DY5+ZBBGId-5"/>
          <w:kern w:val="0"/>
          <w:szCs w:val="21"/>
        </w:rPr>
        <w:t xml:space="preserve"> and </w:t>
      </w:r>
      <w:r>
        <w:rPr>
          <w:rFonts w:ascii="Cambria" w:eastAsia="Adobe 黑体 Std R" w:hAnsi="Cambria" w:cs="DY5+ZBBGId-5" w:hint="eastAsia"/>
          <w:kern w:val="0"/>
          <w:szCs w:val="21"/>
        </w:rPr>
        <w:t xml:space="preserve">analysis of </w:t>
      </w:r>
      <w:r w:rsidRPr="00442293">
        <w:rPr>
          <w:rFonts w:ascii="Cambria" w:eastAsia="Adobe 黑体 Std R" w:hAnsi="Cambria" w:cs="DY5+ZBBGId-5"/>
          <w:kern w:val="0"/>
          <w:szCs w:val="21"/>
        </w:rPr>
        <w:t>the heritage value of Islamic </w:t>
      </w:r>
      <w:r w:rsidR="00AD33D8">
        <w:rPr>
          <w:rFonts w:ascii="Cambria" w:eastAsia="Adobe 黑体 Std R" w:hAnsi="Cambria" w:cs="DY5+ZBBGId-5"/>
          <w:kern w:val="0"/>
          <w:szCs w:val="21"/>
        </w:rPr>
        <w:t>architectural</w:t>
      </w:r>
      <w:r w:rsidRPr="00340839">
        <w:rPr>
          <w:rFonts w:ascii="Cambria" w:eastAsia="Adobe 黑体 Std R" w:hAnsi="Cambria" w:cs="DY5+ZBBGId-5"/>
          <w:kern w:val="0"/>
          <w:szCs w:val="21"/>
        </w:rPr>
        <w:t xml:space="preserve"> relics</w:t>
      </w:r>
      <w:r>
        <w:rPr>
          <w:rFonts w:ascii="Cambria" w:eastAsia="Adobe 黑体 Std R" w:hAnsi="Cambria" w:cs="DY5+ZBBGId-5"/>
          <w:kern w:val="0"/>
          <w:szCs w:val="21"/>
        </w:rPr>
        <w:t xml:space="preserve"> in</w:t>
      </w:r>
      <w:r w:rsidRPr="00442293">
        <w:rPr>
          <w:rFonts w:ascii="Cambria" w:eastAsia="Adobe 黑体 Std R" w:hAnsi="Cambria" w:cs="DY5+ZBBGId-5"/>
          <w:kern w:val="0"/>
          <w:szCs w:val="21"/>
        </w:rPr>
        <w:t xml:space="preserve"> Quanzhou</w:t>
      </w:r>
      <w:r>
        <w:rPr>
          <w:rFonts w:ascii="Cambria" w:eastAsia="Adobe 黑体 Std R" w:hAnsi="Cambria" w:cs="DY5+ZBBGId-5"/>
          <w:kern w:val="0"/>
          <w:szCs w:val="21"/>
        </w:rPr>
        <w:t xml:space="preserve"> from w</w:t>
      </w:r>
      <w:r w:rsidRPr="003234CE">
        <w:rPr>
          <w:rFonts w:ascii="Cambria" w:eastAsia="Adobe 黑体 Std R" w:hAnsi="Cambria" w:cs="DY5+ZBBGId-5"/>
          <w:kern w:val="0"/>
          <w:szCs w:val="21"/>
        </w:rPr>
        <w:t xml:space="preserve">orld </w:t>
      </w:r>
      <w:r>
        <w:rPr>
          <w:rFonts w:ascii="Cambria" w:eastAsia="Adobe 黑体 Std R" w:hAnsi="Cambria" w:cs="DY5+ZBBGId-5"/>
          <w:kern w:val="0"/>
          <w:szCs w:val="21"/>
        </w:rPr>
        <w:t>h</w:t>
      </w:r>
      <w:r w:rsidRPr="003234CE">
        <w:rPr>
          <w:rFonts w:ascii="Cambria" w:eastAsia="Adobe 黑体 Std R" w:hAnsi="Cambria" w:cs="DY5+ZBBGId-5"/>
          <w:kern w:val="0"/>
          <w:szCs w:val="21"/>
        </w:rPr>
        <w:t xml:space="preserve">eritage </w:t>
      </w:r>
      <w:r>
        <w:rPr>
          <w:rFonts w:ascii="Cambria" w:eastAsia="Adobe 黑体 Std R" w:hAnsi="Cambria" w:cs="DY5+ZBBGId-5"/>
          <w:kern w:val="0"/>
          <w:szCs w:val="21"/>
        </w:rPr>
        <w:t>p</w:t>
      </w:r>
      <w:r w:rsidRPr="003234CE">
        <w:rPr>
          <w:rFonts w:ascii="Cambria" w:eastAsia="Adobe 黑体 Std R" w:hAnsi="Cambria" w:cs="DY5+ZBBGId-5"/>
          <w:kern w:val="0"/>
          <w:szCs w:val="21"/>
        </w:rPr>
        <w:t>erspective</w:t>
      </w:r>
      <w:r>
        <w:rPr>
          <w:rFonts w:ascii="Cambria" w:eastAsia="Adobe 黑体 Std R" w:hAnsi="Cambria" w:cs="DY5+ZBBGId-5" w:hint="eastAsia"/>
          <w:kern w:val="0"/>
          <w:szCs w:val="21"/>
        </w:rPr>
        <w:t xml:space="preserve">, and finalizes with proposals </w:t>
      </w:r>
      <w:r w:rsidRPr="008775AA">
        <w:rPr>
          <w:rFonts w:ascii="Cambria" w:eastAsia="Adobe 黑体 Std R" w:hAnsi="Cambria" w:cs="DY5+ZBBGId-5"/>
          <w:kern w:val="0"/>
          <w:szCs w:val="21"/>
        </w:rPr>
        <w:t>for conservation plan</w:t>
      </w:r>
      <w:r>
        <w:rPr>
          <w:rFonts w:ascii="Cambria" w:eastAsia="Adobe 黑体 Std R" w:hAnsi="Cambria" w:cs="DY5+ZBBGId-5" w:hint="eastAsia"/>
          <w:kern w:val="0"/>
          <w:szCs w:val="21"/>
        </w:rPr>
        <w:t xml:space="preserve">s on the basis of </w:t>
      </w:r>
      <w:r w:rsidRPr="008775AA">
        <w:rPr>
          <w:rFonts w:ascii="Cambria" w:eastAsia="Adobe 黑体 Std R" w:hAnsi="Cambria" w:cs="DY5+ZBBGId-5"/>
          <w:kern w:val="0"/>
          <w:szCs w:val="21"/>
        </w:rPr>
        <w:t xml:space="preserve">the existing </w:t>
      </w:r>
      <w:r>
        <w:rPr>
          <w:rFonts w:ascii="Cambria" w:eastAsia="Adobe 黑体 Std R" w:hAnsi="Cambria" w:cs="DY5+ZBBGId-5" w:hint="eastAsia"/>
          <w:kern w:val="0"/>
          <w:szCs w:val="21"/>
        </w:rPr>
        <w:t>ones.</w:t>
      </w:r>
    </w:p>
    <w:p w:rsidR="00484A09" w:rsidRDefault="00484A09" w:rsidP="00484A09">
      <w:pPr>
        <w:spacing w:line="360" w:lineRule="exact"/>
        <w:ind w:firstLineChars="0" w:firstLine="0"/>
        <w:jc w:val="left"/>
        <w:rPr>
          <w:rFonts w:ascii="Adobe 黑体 Std R" w:eastAsia="Adobe 黑体 Std R" w:hAnsi="Adobe 黑体 Std R" w:cs="DY5+ZBBGId-5"/>
          <w:kern w:val="0"/>
          <w:szCs w:val="21"/>
        </w:rPr>
      </w:pPr>
    </w:p>
    <w:p w:rsidR="00F7026C" w:rsidRPr="00484A09" w:rsidRDefault="00484A09" w:rsidP="00484A09">
      <w:pPr>
        <w:spacing w:line="360" w:lineRule="exact"/>
        <w:ind w:firstLineChars="0" w:firstLine="0"/>
        <w:jc w:val="left"/>
        <w:rPr>
          <w:rFonts w:ascii="Cambria" w:eastAsia="Adobe 黑体 Std R" w:hAnsi="Cambria" w:cs="DY5+ZBBGId-5"/>
          <w:kern w:val="0"/>
          <w:szCs w:val="21"/>
        </w:rPr>
      </w:pPr>
      <w:r w:rsidRPr="00340839">
        <w:rPr>
          <w:rFonts w:ascii="Adobe 黑体 Std R" w:eastAsia="Adobe 黑体 Std R" w:hAnsi="Adobe 黑体 Std R" w:cs="DY5+ZBBGId-5"/>
          <w:kern w:val="0"/>
          <w:szCs w:val="21"/>
        </w:rPr>
        <w:t>Keywords</w:t>
      </w:r>
      <w:r>
        <w:rPr>
          <w:rFonts w:ascii="Adobe 黑体 Std R" w:eastAsia="Adobe 黑体 Std R" w:hAnsi="Adobe 黑体 Std R" w:cs="DY5+ZBBGId-5"/>
          <w:kern w:val="0"/>
          <w:szCs w:val="21"/>
        </w:rPr>
        <w:t xml:space="preserve">: </w:t>
      </w:r>
      <w:r w:rsidRPr="00340839">
        <w:rPr>
          <w:rFonts w:ascii="Cambria" w:eastAsia="Adobe 黑体 Std R" w:hAnsi="Cambria" w:cs="DY5+ZBBGId-5"/>
          <w:kern w:val="0"/>
          <w:szCs w:val="21"/>
        </w:rPr>
        <w:t xml:space="preserve"> Islamic </w:t>
      </w:r>
      <w:r w:rsidR="00AD33D8">
        <w:rPr>
          <w:rFonts w:ascii="Cambria" w:eastAsia="Adobe 黑体 Std R" w:hAnsi="Cambria" w:cs="DY5+ZBBGId-5"/>
          <w:kern w:val="0"/>
          <w:szCs w:val="21"/>
        </w:rPr>
        <w:t>architectural</w:t>
      </w:r>
      <w:r>
        <w:rPr>
          <w:rFonts w:ascii="Cambria" w:eastAsia="Adobe 黑体 Std R" w:hAnsi="Cambria" w:cs="DY5+ZBBGId-5"/>
          <w:kern w:val="0"/>
          <w:szCs w:val="21"/>
        </w:rPr>
        <w:t xml:space="preserve"> relics; heritage value</w:t>
      </w:r>
      <w:r w:rsidRPr="00340839">
        <w:rPr>
          <w:rFonts w:ascii="Cambria" w:eastAsia="Adobe 黑体 Std R" w:hAnsi="Cambria" w:cs="DY5+ZBBGId-5"/>
          <w:kern w:val="0"/>
          <w:szCs w:val="21"/>
        </w:rPr>
        <w:t>; conservation planning;</w:t>
      </w:r>
      <w:r>
        <w:rPr>
          <w:rFonts w:ascii="Cambria" w:eastAsia="Adobe 黑体 Std R" w:hAnsi="Cambria" w:cs="DY5+ZBBGId-5"/>
          <w:kern w:val="0"/>
          <w:szCs w:val="21"/>
        </w:rPr>
        <w:t xml:space="preserve"> </w:t>
      </w:r>
      <w:r w:rsidRPr="00340839">
        <w:rPr>
          <w:rFonts w:ascii="Cambria" w:eastAsia="Adobe 黑体 Std R" w:hAnsi="Cambria" w:cs="DY5+ZBBGId-5"/>
          <w:kern w:val="0"/>
          <w:szCs w:val="21"/>
        </w:rPr>
        <w:t>Quanzhou</w:t>
      </w:r>
      <w:r>
        <w:rPr>
          <w:rFonts w:ascii="Cambria" w:eastAsia="Adobe 黑体 Std R" w:hAnsi="Cambria" w:cs="DY5+ZBBGId-5"/>
          <w:kern w:val="0"/>
          <w:szCs w:val="21"/>
        </w:rPr>
        <w:t>;</w:t>
      </w:r>
      <w:r w:rsidRPr="008D0265">
        <w:rPr>
          <w:rFonts w:ascii="Cambria" w:eastAsia="Adobe 黑体 Std R" w:hAnsi="Cambria" w:cs="DY5+ZBBGId-5"/>
          <w:kern w:val="0"/>
          <w:szCs w:val="21"/>
        </w:rPr>
        <w:t xml:space="preserve"> </w:t>
      </w:r>
      <w:r>
        <w:rPr>
          <w:rFonts w:ascii="Cambria" w:eastAsia="Adobe 黑体 Std R" w:hAnsi="Cambria" w:cs="DY5+ZBBGId-5"/>
          <w:kern w:val="0"/>
          <w:szCs w:val="21"/>
        </w:rPr>
        <w:t>w</w:t>
      </w:r>
      <w:r w:rsidRPr="003234CE">
        <w:rPr>
          <w:rFonts w:ascii="Cambria" w:eastAsia="Adobe 黑体 Std R" w:hAnsi="Cambria" w:cs="DY5+ZBBGId-5"/>
          <w:kern w:val="0"/>
          <w:szCs w:val="21"/>
        </w:rPr>
        <w:t xml:space="preserve">orld </w:t>
      </w:r>
      <w:r>
        <w:rPr>
          <w:rFonts w:ascii="Cambria" w:eastAsia="Adobe 黑体 Std R" w:hAnsi="Cambria" w:cs="DY5+ZBBGId-5"/>
          <w:kern w:val="0"/>
          <w:szCs w:val="21"/>
        </w:rPr>
        <w:t>h</w:t>
      </w:r>
      <w:r w:rsidRPr="003234CE">
        <w:rPr>
          <w:rFonts w:ascii="Cambria" w:eastAsia="Adobe 黑体 Std R" w:hAnsi="Cambria" w:cs="DY5+ZBBGId-5"/>
          <w:kern w:val="0"/>
          <w:szCs w:val="21"/>
        </w:rPr>
        <w:t xml:space="preserve">eritage </w:t>
      </w:r>
      <w:r>
        <w:rPr>
          <w:rFonts w:ascii="Cambria" w:eastAsia="Adobe 黑体 Std R" w:hAnsi="Cambria" w:cs="DY5+ZBBGId-5"/>
          <w:kern w:val="0"/>
          <w:szCs w:val="21"/>
        </w:rPr>
        <w:t>p</w:t>
      </w:r>
      <w:r w:rsidRPr="003234CE">
        <w:rPr>
          <w:rFonts w:ascii="Cambria" w:eastAsia="Adobe 黑体 Std R" w:hAnsi="Cambria" w:cs="DY5+ZBBGId-5"/>
          <w:kern w:val="0"/>
          <w:szCs w:val="21"/>
        </w:rPr>
        <w:t>erspective</w:t>
      </w:r>
    </w:p>
    <w:p w:rsidR="00F7026C" w:rsidRPr="00F7026C" w:rsidRDefault="00F7026C" w:rsidP="003A6FF3">
      <w:pPr>
        <w:ind w:firstLineChars="0" w:firstLine="0"/>
      </w:pPr>
    </w:p>
    <w:p w:rsidR="00CE067A" w:rsidRPr="00CA74C3" w:rsidRDefault="00CE067A" w:rsidP="003A6FF3">
      <w:pPr>
        <w:ind w:firstLineChars="0" w:firstLine="0"/>
      </w:pPr>
    </w:p>
    <w:p w:rsidR="00CE067A" w:rsidRPr="000E3EFE" w:rsidRDefault="00CE067A" w:rsidP="000E3EFE">
      <w:pPr>
        <w:pStyle w:val="1"/>
        <w:numPr>
          <w:ilvl w:val="0"/>
          <w:numId w:val="0"/>
        </w:numPr>
      </w:pPr>
      <w:r w:rsidRPr="000E3EFE">
        <w:rPr>
          <w:rFonts w:hint="eastAsia"/>
        </w:rPr>
        <w:t>参考文献</w:t>
      </w:r>
    </w:p>
    <w:sectPr w:rsidR="00CE067A" w:rsidRPr="000E3EFE" w:rsidSect="00580770">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509" w:rsidRDefault="00B51509" w:rsidP="00F431A3">
      <w:r>
        <w:separator/>
      </w:r>
    </w:p>
    <w:p w:rsidR="00B51509" w:rsidRDefault="00B51509" w:rsidP="00F431A3"/>
  </w:endnote>
  <w:endnote w:type="continuationSeparator" w:id="0">
    <w:p w:rsidR="00B51509" w:rsidRDefault="00B51509" w:rsidP="00F431A3">
      <w:r>
        <w:continuationSeparator/>
      </w:r>
    </w:p>
    <w:p w:rsidR="00B51509" w:rsidRDefault="00B51509" w:rsidP="00F431A3"/>
  </w:endnote>
  <w:endnote w:id="1">
    <w:p w:rsidR="009B49B5" w:rsidRDefault="009B49B5" w:rsidP="009B49B5">
      <w:pPr>
        <w:pStyle w:val="ad"/>
        <w:ind w:firstLineChars="0" w:firstLine="0"/>
      </w:pPr>
      <w:r>
        <w:rPr>
          <w:rStyle w:val="ae"/>
        </w:rPr>
        <w:endnoteRef/>
      </w:r>
      <w:r>
        <w:t>蔡玉霖.古代伊斯兰教传入泉州的地理透视[J].福建地理,1996,02:68-71.</w:t>
      </w:r>
    </w:p>
  </w:endnote>
  <w:endnote w:id="2">
    <w:p w:rsidR="009B49B5" w:rsidRPr="009B49B5" w:rsidRDefault="009B49B5" w:rsidP="009B49B5">
      <w:pPr>
        <w:pStyle w:val="ad"/>
        <w:ind w:firstLineChars="0" w:firstLine="0"/>
      </w:pPr>
      <w:r>
        <w:rPr>
          <w:rStyle w:val="ae"/>
        </w:rPr>
        <w:endnoteRef/>
      </w:r>
      <w:r>
        <w:t>黄秋润.泉州清净寺[J].中国穆斯林,1990,01:28-31.</w:t>
      </w:r>
    </w:p>
  </w:endnote>
  <w:endnote w:id="3">
    <w:p w:rsidR="00DB4E1C" w:rsidRPr="00DB4E1C" w:rsidRDefault="00DB4E1C" w:rsidP="00DB4E1C">
      <w:pPr>
        <w:pStyle w:val="ad"/>
        <w:ind w:firstLineChars="0" w:firstLine="0"/>
      </w:pPr>
      <w:r>
        <w:rPr>
          <w:rStyle w:val="ae"/>
        </w:rPr>
        <w:endnoteRef/>
      </w:r>
      <w:r w:rsidR="003D4A50">
        <w:rPr>
          <w:rFonts w:hint="eastAsia"/>
        </w:rPr>
        <w:t>《</w:t>
      </w:r>
      <w:r w:rsidR="003D4A50">
        <w:t>全国重点文物保护单位</w:t>
      </w:r>
      <w:r w:rsidR="003D4A50">
        <w:rPr>
          <w:rFonts w:hint="eastAsia"/>
        </w:rPr>
        <w:t>》</w:t>
      </w:r>
      <w:r w:rsidR="003D4A50">
        <w:t>编辑委员会编</w:t>
      </w:r>
      <w:r w:rsidR="003D4A50">
        <w:rPr>
          <w:rFonts w:hint="eastAsia"/>
        </w:rPr>
        <w:t>.</w:t>
      </w:r>
      <w:r w:rsidR="003D4A50">
        <w:rPr>
          <w:rFonts w:ascii="Arial" w:hAnsi="Arial" w:cs="Arial"/>
          <w:color w:val="000000"/>
          <w:sz w:val="20"/>
          <w:szCs w:val="20"/>
          <w:shd w:val="clear" w:color="auto" w:fill="FFFFFF"/>
        </w:rPr>
        <w:t>全国重点文物保护单位（第一至第五批）</w:t>
      </w:r>
      <w:r w:rsidR="003D4A50">
        <w:rPr>
          <w:rFonts w:ascii="Arial" w:hAnsi="Arial" w:cs="Arial" w:hint="eastAsia"/>
          <w:color w:val="000000"/>
          <w:sz w:val="20"/>
          <w:szCs w:val="20"/>
          <w:shd w:val="clear" w:color="auto" w:fill="FFFFFF"/>
        </w:rPr>
        <w:t>·</w:t>
      </w:r>
      <w:r w:rsidR="003D4A50">
        <w:rPr>
          <w:rFonts w:ascii="Arial" w:hAnsi="Arial" w:cs="Arial"/>
          <w:color w:val="000000"/>
          <w:sz w:val="20"/>
          <w:szCs w:val="20"/>
          <w:shd w:val="clear" w:color="auto" w:fill="FFFFFF"/>
        </w:rPr>
        <w:t>第</w:t>
      </w:r>
      <w:r w:rsidR="003D4A50">
        <w:rPr>
          <w:rFonts w:ascii="宋体" w:eastAsia="宋体" w:hAnsi="宋体" w:cs="宋体" w:hint="eastAsia"/>
          <w:color w:val="000000"/>
          <w:sz w:val="20"/>
          <w:szCs w:val="20"/>
          <w:shd w:val="clear" w:color="auto" w:fill="FFFFFF"/>
        </w:rPr>
        <w:t>Ⅱ</w:t>
      </w:r>
      <w:r w:rsidR="003D4A50">
        <w:rPr>
          <w:rFonts w:ascii="Arial" w:hAnsi="Arial" w:cs="Arial"/>
          <w:color w:val="000000"/>
          <w:sz w:val="20"/>
          <w:szCs w:val="20"/>
          <w:shd w:val="clear" w:color="auto" w:fill="FFFFFF"/>
        </w:rPr>
        <w:t>卷</w:t>
      </w:r>
      <w:r w:rsidR="005B7559">
        <w:rPr>
          <w:rFonts w:ascii="Arial" w:hAnsi="Arial" w:cs="Arial" w:hint="eastAsia"/>
          <w:color w:val="000000"/>
          <w:sz w:val="20"/>
          <w:szCs w:val="20"/>
          <w:shd w:val="clear" w:color="auto" w:fill="FFFFFF"/>
        </w:rPr>
        <w:t>.</w:t>
      </w:r>
      <w:r w:rsidR="003D4A50">
        <w:t xml:space="preserve"> [</w:t>
      </w:r>
      <w:r w:rsidR="003D4A50">
        <w:rPr>
          <w:rFonts w:hint="eastAsia"/>
        </w:rPr>
        <w:t>M</w:t>
      </w:r>
      <w:r w:rsidR="003D4A50">
        <w:t>].</w:t>
      </w:r>
      <w:r w:rsidR="005B7559">
        <w:t>北京</w:t>
      </w:r>
      <w:r w:rsidR="005B7559">
        <w:rPr>
          <w:rFonts w:hint="eastAsia"/>
        </w:rPr>
        <w:t>：</w:t>
      </w:r>
      <w:r w:rsidR="005B7559">
        <w:t>文物出版社</w:t>
      </w:r>
      <w:r w:rsidR="005B7559">
        <w:rPr>
          <w:rFonts w:hint="eastAsia"/>
        </w:rPr>
        <w:t>，</w:t>
      </w:r>
      <w:r w:rsidR="005B7559" w:rsidRPr="005B7559">
        <w:t>2004:</w:t>
      </w:r>
      <w:r w:rsidR="005B7559">
        <w:rPr>
          <w:rFonts w:hint="eastAsia"/>
        </w:rPr>
        <w:t>227</w:t>
      </w:r>
      <w:r w:rsidR="00736DBE">
        <w:rPr>
          <w:rFonts w:hint="eastAsia"/>
        </w:rPr>
        <w:t>+176</w:t>
      </w:r>
    </w:p>
  </w:endnote>
  <w:endnote w:id="4">
    <w:p w:rsidR="009B49B5" w:rsidRPr="009B49B5" w:rsidRDefault="009B49B5" w:rsidP="009B49B5">
      <w:pPr>
        <w:pStyle w:val="ad"/>
        <w:ind w:firstLineChars="0" w:firstLine="0"/>
      </w:pPr>
      <w:r>
        <w:rPr>
          <w:rStyle w:val="ae"/>
        </w:rPr>
        <w:endnoteRef/>
      </w:r>
      <w:r>
        <w:t>林翠茹,</w:t>
      </w:r>
      <w:proofErr w:type="gramStart"/>
      <w:r>
        <w:t>庄景辉</w:t>
      </w:r>
      <w:proofErr w:type="gramEnd"/>
      <w:r>
        <w:t>.泉州伊斯兰教圣墓年代及其墓主人身份的考证[J].海交史研究</w:t>
      </w:r>
      <w:r>
        <w:rPr>
          <w:rFonts w:hint="eastAsia"/>
        </w:rPr>
        <w:t>，</w:t>
      </w:r>
      <w:r>
        <w:t>2000</w:t>
      </w:r>
      <w:r>
        <w:rPr>
          <w:rFonts w:hint="eastAsia"/>
        </w:rPr>
        <w:t>，</w:t>
      </w:r>
      <w:r>
        <w:t>01</w:t>
      </w:r>
      <w:r>
        <w:rPr>
          <w:rFonts w:hint="eastAsia"/>
        </w:rPr>
        <w:t>：</w:t>
      </w:r>
      <w:r>
        <w:t>102</w:t>
      </w:r>
      <w:r>
        <w:rPr>
          <w:rFonts w:hint="eastAsia"/>
        </w:rPr>
        <w:t>-</w:t>
      </w:r>
      <w:r>
        <w:t>114.</w:t>
      </w:r>
    </w:p>
  </w:endnote>
  <w:endnote w:id="5">
    <w:p w:rsidR="00732D54" w:rsidRPr="001D5FE5" w:rsidRDefault="00732D54" w:rsidP="00732D54">
      <w:pPr>
        <w:pStyle w:val="ad"/>
        <w:ind w:firstLineChars="0" w:firstLine="0"/>
      </w:pPr>
      <w:r>
        <w:rPr>
          <w:rStyle w:val="ae"/>
        </w:rPr>
        <w:endnoteRef/>
      </w:r>
      <w:proofErr w:type="gramStart"/>
      <w:r>
        <w:rPr>
          <w:rFonts w:hint="eastAsia"/>
        </w:rPr>
        <w:t>庄景辉</w:t>
      </w:r>
      <w:proofErr w:type="gramEnd"/>
      <w:r>
        <w:rPr>
          <w:rFonts w:hint="eastAsia"/>
        </w:rPr>
        <w:t>.陈</w:t>
      </w:r>
      <w:proofErr w:type="gramStart"/>
      <w:r>
        <w:rPr>
          <w:rFonts w:hint="eastAsia"/>
        </w:rPr>
        <w:t>埭</w:t>
      </w:r>
      <w:proofErr w:type="gramEnd"/>
      <w:r>
        <w:rPr>
          <w:rFonts w:hint="eastAsia"/>
        </w:rPr>
        <w:t>丁氏宗祠</w:t>
      </w:r>
      <w:r>
        <w:t>[</w:t>
      </w:r>
      <w:r>
        <w:rPr>
          <w:rFonts w:hint="eastAsia"/>
        </w:rPr>
        <w:t>M</w:t>
      </w:r>
      <w:r>
        <w:t>].厦门</w:t>
      </w:r>
      <w:r>
        <w:rPr>
          <w:rFonts w:hint="eastAsia"/>
        </w:rPr>
        <w:t>：</w:t>
      </w:r>
      <w:r>
        <w:t>厦门大学出版社</w:t>
      </w:r>
      <w:r>
        <w:rPr>
          <w:rFonts w:hint="eastAsia"/>
        </w:rPr>
        <w:t>，2003:4-5</w:t>
      </w:r>
    </w:p>
  </w:endnote>
  <w:endnote w:id="6">
    <w:p w:rsidR="00FC7AF6" w:rsidRDefault="00FC7AF6" w:rsidP="00FC7AF6">
      <w:pPr>
        <w:pStyle w:val="ad"/>
        <w:ind w:firstLineChars="0" w:firstLine="0"/>
      </w:pPr>
      <w:r>
        <w:rPr>
          <w:rStyle w:val="ae"/>
        </w:rPr>
        <w:endnoteRef/>
      </w:r>
      <w:r w:rsidRPr="00FC7AF6">
        <w:t>[EB/OL]</w:t>
      </w:r>
      <w:proofErr w:type="gramStart"/>
      <w:r w:rsidRPr="00FC7AF6">
        <w:t>.[</w:t>
      </w:r>
      <w:proofErr w:type="gramEnd"/>
      <w:r w:rsidRPr="00FC7AF6">
        <w:t>201</w:t>
      </w:r>
      <w:r>
        <w:rPr>
          <w:rFonts w:hint="eastAsia"/>
        </w:rPr>
        <w:t>4</w:t>
      </w:r>
      <w:r w:rsidRPr="00FC7AF6">
        <w:t>-</w:t>
      </w:r>
      <w:r>
        <w:rPr>
          <w:rFonts w:hint="eastAsia"/>
        </w:rPr>
        <w:t>3</w:t>
      </w:r>
      <w:r w:rsidRPr="00FC7AF6">
        <w:t>-</w:t>
      </w:r>
      <w:r>
        <w:rPr>
          <w:rFonts w:hint="eastAsia"/>
        </w:rPr>
        <w:t>30</w:t>
      </w:r>
      <w:r w:rsidRPr="00FC7AF6">
        <w:t>].</w:t>
      </w:r>
      <w:r w:rsidRPr="00287B3D">
        <w:t xml:space="preserve"> </w:t>
      </w:r>
      <w:r w:rsidRPr="00FC7AF6">
        <w:t>http://whc.unesco.org/en/list</w:t>
      </w:r>
    </w:p>
  </w:endnote>
  <w:endnote w:id="7">
    <w:p w:rsidR="00EB04EB" w:rsidRDefault="00EB04EB" w:rsidP="00EB04EB">
      <w:pPr>
        <w:pStyle w:val="ad"/>
        <w:ind w:firstLineChars="0" w:firstLine="0"/>
      </w:pPr>
      <w:r>
        <w:rPr>
          <w:rStyle w:val="ae"/>
        </w:rPr>
        <w:endnoteRef/>
      </w:r>
      <w:r>
        <w:t>庄为玑,陈达生.泉州伊斯兰教</w:t>
      </w:r>
      <w:proofErr w:type="gramStart"/>
      <w:r>
        <w:t>寺址考</w:t>
      </w:r>
      <w:proofErr w:type="gramEnd"/>
      <w:r>
        <w:t>[J].厦门大学学报(哲学社会科学版)</w:t>
      </w:r>
      <w:r>
        <w:rPr>
          <w:rFonts w:hint="eastAsia"/>
        </w:rPr>
        <w:t>，</w:t>
      </w:r>
      <w:r>
        <w:t>1981</w:t>
      </w:r>
      <w:r>
        <w:rPr>
          <w:rFonts w:hint="eastAsia"/>
        </w:rPr>
        <w:t>，</w:t>
      </w:r>
      <w:r>
        <w:t>02</w:t>
      </w:r>
      <w:r>
        <w:rPr>
          <w:rFonts w:hint="eastAsia"/>
        </w:rPr>
        <w:t>：</w:t>
      </w:r>
      <w:r>
        <w:t>120-129.</w:t>
      </w:r>
    </w:p>
  </w:endnote>
  <w:endnote w:id="8">
    <w:p w:rsidR="00EB04EB" w:rsidRDefault="00EB04EB" w:rsidP="00EB04EB">
      <w:pPr>
        <w:pStyle w:val="ad"/>
        <w:ind w:firstLineChars="0" w:firstLine="0"/>
      </w:pPr>
      <w:r>
        <w:rPr>
          <w:rStyle w:val="ae"/>
        </w:rPr>
        <w:endnoteRef/>
      </w:r>
      <w:r w:rsidRPr="006F6A3A">
        <w:t>福建省泉州海外交通史博物馆编</w:t>
      </w:r>
      <w:r>
        <w:t>.泉州伊斯兰教石刻[</w:t>
      </w:r>
      <w:r>
        <w:rPr>
          <w:rFonts w:hint="eastAsia"/>
        </w:rPr>
        <w:t>M</w:t>
      </w:r>
      <w:r>
        <w:t>].</w:t>
      </w:r>
      <w:r>
        <w:rPr>
          <w:rFonts w:hint="eastAsia"/>
        </w:rPr>
        <w:t>宁夏人民出版社-</w:t>
      </w:r>
      <w:r>
        <w:t>福建人民出版社</w:t>
      </w:r>
      <w:r>
        <w:rPr>
          <w:rFonts w:hint="eastAsia"/>
        </w:rPr>
        <w:t>，1984：02-03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dobe 黑体 Std R">
    <w:panose1 w:val="00000000000000000000"/>
    <w:charset w:val="86"/>
    <w:family w:val="swiss"/>
    <w:notTrueType/>
    <w:pitch w:val="variable"/>
    <w:sig w:usb0="00000207" w:usb1="0A0F1810" w:usb2="00000016" w:usb3="00000000" w:csb0="00060007" w:csb1="00000000"/>
  </w:font>
  <w:font w:name="Arial">
    <w:panose1 w:val="020B0604020202020204"/>
    <w:charset w:val="00"/>
    <w:family w:val="swiss"/>
    <w:pitch w:val="variable"/>
    <w:sig w:usb0="E0002AFF" w:usb1="C0007843" w:usb2="00000009" w:usb3="00000000" w:csb0="000001FF" w:csb1="00000000"/>
  </w:font>
  <w:font w:name="Adobe 楷体 Std R">
    <w:panose1 w:val="00000000000000000000"/>
    <w:charset w:val="86"/>
    <w:family w:val="roman"/>
    <w:notTrueType/>
    <w:pitch w:val="variable"/>
    <w:sig w:usb0="00000207" w:usb1="0A0F1810" w:usb2="00000016" w:usb3="00000000" w:csb0="00060007" w:csb1="00000000"/>
  </w:font>
  <w:font w:name="ArialMT">
    <w:altName w:val="Arial"/>
    <w:panose1 w:val="00000000000000000000"/>
    <w:charset w:val="00"/>
    <w:family w:val="swiss"/>
    <w:notTrueType/>
    <w:pitch w:val="default"/>
    <w:sig w:usb0="00000003" w:usb1="00000000" w:usb2="00000000" w:usb3="00000000" w:csb0="00000001" w:csb1="00000000"/>
  </w:font>
  <w:font w:name="DY5+ZBBGId-5">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D03" w:rsidRDefault="00B91D03" w:rsidP="00CB2A8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73211"/>
      <w:docPartObj>
        <w:docPartGallery w:val="Page Numbers (Bottom of Page)"/>
        <w:docPartUnique/>
      </w:docPartObj>
    </w:sdtPr>
    <w:sdtEndPr/>
    <w:sdtContent>
      <w:p w:rsidR="00B91D03" w:rsidRDefault="00B91D03" w:rsidP="000A572E">
        <w:pPr>
          <w:pStyle w:val="a5"/>
          <w:ind w:firstLine="360"/>
          <w:jc w:val="center"/>
        </w:pPr>
        <w:r>
          <w:fldChar w:fldCharType="begin"/>
        </w:r>
        <w:r>
          <w:instrText xml:space="preserve"> PAGE   \* MERGEFORMAT </w:instrText>
        </w:r>
        <w:r>
          <w:fldChar w:fldCharType="separate"/>
        </w:r>
        <w:r w:rsidR="002508E9" w:rsidRPr="002508E9">
          <w:rPr>
            <w:noProof/>
            <w:lang w:val="zh-CN"/>
          </w:rPr>
          <w:t>2</w:t>
        </w:r>
        <w:r>
          <w:rPr>
            <w:noProof/>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D03" w:rsidRDefault="00B91D03" w:rsidP="00CB2A8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509" w:rsidRDefault="00B51509" w:rsidP="00F431A3">
      <w:r>
        <w:separator/>
      </w:r>
    </w:p>
    <w:p w:rsidR="00B51509" w:rsidRDefault="00B51509" w:rsidP="00F431A3"/>
  </w:footnote>
  <w:footnote w:type="continuationSeparator" w:id="0">
    <w:p w:rsidR="00B51509" w:rsidRDefault="00B51509" w:rsidP="00F431A3">
      <w:r>
        <w:continuationSeparator/>
      </w:r>
    </w:p>
    <w:p w:rsidR="00B51509" w:rsidRDefault="00B51509" w:rsidP="00F431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D03" w:rsidRDefault="00B91D03" w:rsidP="00CB2A85">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310" w:rsidRPr="00471310" w:rsidRDefault="00471310" w:rsidP="00471310">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D03" w:rsidRDefault="00B91D03" w:rsidP="00CB2A85">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81858"/>
    <w:multiLevelType w:val="multilevel"/>
    <w:tmpl w:val="11E2479A"/>
    <w:lvl w:ilvl="0">
      <w:start w:val="1"/>
      <w:numFmt w:val="decimal"/>
      <w:pStyle w:val="1"/>
      <w:lvlText w:val="%1"/>
      <w:lvlJc w:val="left"/>
      <w:pPr>
        <w:ind w:left="0" w:firstLine="0"/>
      </w:pPr>
      <w:rPr>
        <w:rFonts w:hint="eastAsia"/>
      </w:rPr>
    </w:lvl>
    <w:lvl w:ilvl="1">
      <w:start w:val="1"/>
      <w:numFmt w:val="decimal"/>
      <w:pStyle w:val="2"/>
      <w:lvlText w:val="%1.%2"/>
      <w:lvlJc w:val="left"/>
      <w:pPr>
        <w:tabs>
          <w:tab w:val="num" w:pos="284"/>
        </w:tabs>
        <w:ind w:left="0" w:firstLine="170"/>
      </w:pPr>
      <w:rPr>
        <w:rFonts w:hint="eastAsia"/>
      </w:rPr>
    </w:lvl>
    <w:lvl w:ilvl="2">
      <w:start w:val="1"/>
      <w:numFmt w:val="decimal"/>
      <w:pStyle w:val="3"/>
      <w:lvlText w:val="%1.%2.%3"/>
      <w:lvlJc w:val="left"/>
      <w:pPr>
        <w:tabs>
          <w:tab w:val="num" w:pos="511"/>
        </w:tabs>
        <w:ind w:left="-56" w:firstLine="340"/>
      </w:pPr>
      <w:rPr>
        <w:rFonts w:hint="eastAsia"/>
      </w:rPr>
    </w:lvl>
    <w:lvl w:ilvl="3">
      <w:start w:val="1"/>
      <w:numFmt w:val="decimal"/>
      <w:lvlText w:val="%1.%2.%3.%4"/>
      <w:lvlJc w:val="left"/>
      <w:pPr>
        <w:ind w:left="483" w:firstLine="510"/>
      </w:pPr>
      <w:rPr>
        <w:rFonts w:hint="eastAsia"/>
      </w:rPr>
    </w:lvl>
    <w:lvl w:ilvl="4">
      <w:start w:val="1"/>
      <w:numFmt w:val="decimal"/>
      <w:suff w:val="nothing"/>
      <w:lvlText w:val="%5%1.%2.%3.%4"/>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199C279B"/>
    <w:multiLevelType w:val="hybridMultilevel"/>
    <w:tmpl w:val="1EE484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36334"/>
    <w:multiLevelType w:val="hybridMultilevel"/>
    <w:tmpl w:val="B704C592"/>
    <w:lvl w:ilvl="0" w:tplc="3CBEBD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5332E1"/>
    <w:multiLevelType w:val="hybridMultilevel"/>
    <w:tmpl w:val="032ABA46"/>
    <w:lvl w:ilvl="0" w:tplc="7714A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E21D3F"/>
    <w:multiLevelType w:val="multilevel"/>
    <w:tmpl w:val="1B2CB4E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770123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3C1B1C0A"/>
    <w:multiLevelType w:val="hybridMultilevel"/>
    <w:tmpl w:val="6F126150"/>
    <w:lvl w:ilvl="0" w:tplc="5B68F66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684687E"/>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54EA6C54"/>
    <w:multiLevelType w:val="hybridMultilevel"/>
    <w:tmpl w:val="EA986850"/>
    <w:lvl w:ilvl="0" w:tplc="0D20C8B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64A1F4A"/>
    <w:multiLevelType w:val="hybridMultilevel"/>
    <w:tmpl w:val="60F04278"/>
    <w:lvl w:ilvl="0" w:tplc="C4F8F28A">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D7350F5"/>
    <w:multiLevelType w:val="hybridMultilevel"/>
    <w:tmpl w:val="492234F4"/>
    <w:lvl w:ilvl="0" w:tplc="4E94121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D9F6BF7"/>
    <w:multiLevelType w:val="multilevel"/>
    <w:tmpl w:val="3EA00C0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61CA3D75"/>
    <w:multiLevelType w:val="hybridMultilevel"/>
    <w:tmpl w:val="7ED2AFA6"/>
    <w:lvl w:ilvl="0" w:tplc="3A44C8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60A2AD6"/>
    <w:multiLevelType w:val="hybridMultilevel"/>
    <w:tmpl w:val="41F6D130"/>
    <w:lvl w:ilvl="0" w:tplc="BFF25BD2">
      <w:start w:val="1"/>
      <w:numFmt w:val="decimal"/>
      <w:lvlText w:val="3.%1"/>
      <w:lvlJc w:val="left"/>
      <w:pPr>
        <w:ind w:left="5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68060D7"/>
    <w:multiLevelType w:val="hybridMultilevel"/>
    <w:tmpl w:val="7206E536"/>
    <w:lvl w:ilvl="0" w:tplc="22FA3592">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C7B3C93"/>
    <w:multiLevelType w:val="hybridMultilevel"/>
    <w:tmpl w:val="C04C9D3E"/>
    <w:lvl w:ilvl="0" w:tplc="CD7CB3FA">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7"/>
  </w:num>
  <w:num w:numId="3">
    <w:abstractNumId w:val="5"/>
  </w:num>
  <w:num w:numId="4">
    <w:abstractNumId w:val="1"/>
  </w:num>
  <w:num w:numId="5">
    <w:abstractNumId w:val="10"/>
  </w:num>
  <w:num w:numId="6">
    <w:abstractNumId w:val="11"/>
  </w:num>
  <w:num w:numId="7">
    <w:abstractNumId w:val="4"/>
  </w:num>
  <w:num w:numId="8">
    <w:abstractNumId w:val="13"/>
  </w:num>
  <w:num w:numId="9">
    <w:abstractNumId w:val="0"/>
  </w:num>
  <w:num w:numId="10">
    <w:abstractNumId w:val="6"/>
  </w:num>
  <w:num w:numId="11">
    <w:abstractNumId w:val="12"/>
  </w:num>
  <w:num w:numId="12">
    <w:abstractNumId w:val="3"/>
  </w:num>
  <w:num w:numId="13">
    <w:abstractNumId w:val="8"/>
  </w:num>
  <w:num w:numId="14">
    <w:abstractNumId w:val="1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2CC"/>
    <w:rsid w:val="000007AD"/>
    <w:rsid w:val="00001C90"/>
    <w:rsid w:val="00011177"/>
    <w:rsid w:val="000115DF"/>
    <w:rsid w:val="000154A4"/>
    <w:rsid w:val="00016F4C"/>
    <w:rsid w:val="00023608"/>
    <w:rsid w:val="00023709"/>
    <w:rsid w:val="000277F9"/>
    <w:rsid w:val="00030DDC"/>
    <w:rsid w:val="00031073"/>
    <w:rsid w:val="00032ADD"/>
    <w:rsid w:val="00032D81"/>
    <w:rsid w:val="00033B89"/>
    <w:rsid w:val="000356D4"/>
    <w:rsid w:val="00035760"/>
    <w:rsid w:val="00035C96"/>
    <w:rsid w:val="000368A6"/>
    <w:rsid w:val="00036AB7"/>
    <w:rsid w:val="00042272"/>
    <w:rsid w:val="000433E9"/>
    <w:rsid w:val="00043A5A"/>
    <w:rsid w:val="00052651"/>
    <w:rsid w:val="00054FE1"/>
    <w:rsid w:val="00055309"/>
    <w:rsid w:val="000627EB"/>
    <w:rsid w:val="000641B2"/>
    <w:rsid w:val="0006558F"/>
    <w:rsid w:val="000708C8"/>
    <w:rsid w:val="00083483"/>
    <w:rsid w:val="00087C02"/>
    <w:rsid w:val="0009018F"/>
    <w:rsid w:val="00093AD4"/>
    <w:rsid w:val="00095022"/>
    <w:rsid w:val="000A060F"/>
    <w:rsid w:val="000A19A0"/>
    <w:rsid w:val="000A572E"/>
    <w:rsid w:val="000A66D8"/>
    <w:rsid w:val="000A7F11"/>
    <w:rsid w:val="000B06ED"/>
    <w:rsid w:val="000B241B"/>
    <w:rsid w:val="000B660C"/>
    <w:rsid w:val="000C47F1"/>
    <w:rsid w:val="000C6788"/>
    <w:rsid w:val="000D3859"/>
    <w:rsid w:val="000E07B2"/>
    <w:rsid w:val="000E2905"/>
    <w:rsid w:val="000E3EFE"/>
    <w:rsid w:val="000E4254"/>
    <w:rsid w:val="000E6B43"/>
    <w:rsid w:val="000F0391"/>
    <w:rsid w:val="000F189A"/>
    <w:rsid w:val="001002E7"/>
    <w:rsid w:val="00101C94"/>
    <w:rsid w:val="00103C9A"/>
    <w:rsid w:val="00105EFB"/>
    <w:rsid w:val="00130FC8"/>
    <w:rsid w:val="00131EB2"/>
    <w:rsid w:val="00134E15"/>
    <w:rsid w:val="00146F95"/>
    <w:rsid w:val="00154EED"/>
    <w:rsid w:val="001622FC"/>
    <w:rsid w:val="00163254"/>
    <w:rsid w:val="00164CBC"/>
    <w:rsid w:val="0016761A"/>
    <w:rsid w:val="001763B0"/>
    <w:rsid w:val="00177A93"/>
    <w:rsid w:val="00186493"/>
    <w:rsid w:val="001923AE"/>
    <w:rsid w:val="00195543"/>
    <w:rsid w:val="001A7218"/>
    <w:rsid w:val="001A75CA"/>
    <w:rsid w:val="001B1CDC"/>
    <w:rsid w:val="001C683A"/>
    <w:rsid w:val="001D31AF"/>
    <w:rsid w:val="001D4B4D"/>
    <w:rsid w:val="001D4F36"/>
    <w:rsid w:val="001D5513"/>
    <w:rsid w:val="001D5FE5"/>
    <w:rsid w:val="001D7533"/>
    <w:rsid w:val="001E0A51"/>
    <w:rsid w:val="001E3A76"/>
    <w:rsid w:val="001E5CA1"/>
    <w:rsid w:val="001E75FE"/>
    <w:rsid w:val="001F3599"/>
    <w:rsid w:val="001F6801"/>
    <w:rsid w:val="001F7E48"/>
    <w:rsid w:val="00201A0B"/>
    <w:rsid w:val="00210A6F"/>
    <w:rsid w:val="00213E12"/>
    <w:rsid w:val="00214260"/>
    <w:rsid w:val="00215607"/>
    <w:rsid w:val="0021648E"/>
    <w:rsid w:val="00216B87"/>
    <w:rsid w:val="00220AE1"/>
    <w:rsid w:val="00227B53"/>
    <w:rsid w:val="00231858"/>
    <w:rsid w:val="002508E9"/>
    <w:rsid w:val="00251E72"/>
    <w:rsid w:val="002539DA"/>
    <w:rsid w:val="002542E6"/>
    <w:rsid w:val="0025664E"/>
    <w:rsid w:val="00256DDB"/>
    <w:rsid w:val="0026376B"/>
    <w:rsid w:val="00264213"/>
    <w:rsid w:val="00264C3A"/>
    <w:rsid w:val="00264CC5"/>
    <w:rsid w:val="00271F89"/>
    <w:rsid w:val="00277422"/>
    <w:rsid w:val="00285173"/>
    <w:rsid w:val="00286142"/>
    <w:rsid w:val="00287B3D"/>
    <w:rsid w:val="00290A18"/>
    <w:rsid w:val="002940CF"/>
    <w:rsid w:val="002972CC"/>
    <w:rsid w:val="002A5496"/>
    <w:rsid w:val="002B22A3"/>
    <w:rsid w:val="002B5E43"/>
    <w:rsid w:val="002B6A84"/>
    <w:rsid w:val="002B6E05"/>
    <w:rsid w:val="002C22F8"/>
    <w:rsid w:val="002C45E3"/>
    <w:rsid w:val="002D31F5"/>
    <w:rsid w:val="002D757C"/>
    <w:rsid w:val="002D7AFC"/>
    <w:rsid w:val="002D7B6A"/>
    <w:rsid w:val="002E4CED"/>
    <w:rsid w:val="002E535D"/>
    <w:rsid w:val="002E7DA8"/>
    <w:rsid w:val="002F10D6"/>
    <w:rsid w:val="002F5459"/>
    <w:rsid w:val="002F5ADA"/>
    <w:rsid w:val="002F7FA4"/>
    <w:rsid w:val="00301371"/>
    <w:rsid w:val="00304E70"/>
    <w:rsid w:val="00305AE4"/>
    <w:rsid w:val="0030766B"/>
    <w:rsid w:val="00317C1B"/>
    <w:rsid w:val="003234CE"/>
    <w:rsid w:val="00324571"/>
    <w:rsid w:val="00325C88"/>
    <w:rsid w:val="0032699B"/>
    <w:rsid w:val="00332143"/>
    <w:rsid w:val="00333595"/>
    <w:rsid w:val="00333A39"/>
    <w:rsid w:val="0033402C"/>
    <w:rsid w:val="003349BA"/>
    <w:rsid w:val="00340839"/>
    <w:rsid w:val="00341C08"/>
    <w:rsid w:val="00342A32"/>
    <w:rsid w:val="00355963"/>
    <w:rsid w:val="00357A61"/>
    <w:rsid w:val="00361260"/>
    <w:rsid w:val="00371498"/>
    <w:rsid w:val="00377CEE"/>
    <w:rsid w:val="00386348"/>
    <w:rsid w:val="0039217E"/>
    <w:rsid w:val="00393536"/>
    <w:rsid w:val="00396F61"/>
    <w:rsid w:val="003A2710"/>
    <w:rsid w:val="003A2896"/>
    <w:rsid w:val="003A6FF3"/>
    <w:rsid w:val="003B1DAB"/>
    <w:rsid w:val="003B4677"/>
    <w:rsid w:val="003B4C81"/>
    <w:rsid w:val="003C3B78"/>
    <w:rsid w:val="003C47F9"/>
    <w:rsid w:val="003C7054"/>
    <w:rsid w:val="003D056B"/>
    <w:rsid w:val="003D0DE7"/>
    <w:rsid w:val="003D3565"/>
    <w:rsid w:val="003D4A50"/>
    <w:rsid w:val="003E1A60"/>
    <w:rsid w:val="003E27D5"/>
    <w:rsid w:val="003E380E"/>
    <w:rsid w:val="003F18A5"/>
    <w:rsid w:val="003F6805"/>
    <w:rsid w:val="004021BB"/>
    <w:rsid w:val="004032FE"/>
    <w:rsid w:val="00403511"/>
    <w:rsid w:val="0040694B"/>
    <w:rsid w:val="00407C47"/>
    <w:rsid w:val="00410E15"/>
    <w:rsid w:val="0041768A"/>
    <w:rsid w:val="004229CB"/>
    <w:rsid w:val="004247F9"/>
    <w:rsid w:val="004278C2"/>
    <w:rsid w:val="00435565"/>
    <w:rsid w:val="00435F79"/>
    <w:rsid w:val="00441FF4"/>
    <w:rsid w:val="00442293"/>
    <w:rsid w:val="0045453F"/>
    <w:rsid w:val="0045466D"/>
    <w:rsid w:val="004547A6"/>
    <w:rsid w:val="00455386"/>
    <w:rsid w:val="00463A65"/>
    <w:rsid w:val="0046541F"/>
    <w:rsid w:val="0046661A"/>
    <w:rsid w:val="00471310"/>
    <w:rsid w:val="004757B0"/>
    <w:rsid w:val="00481557"/>
    <w:rsid w:val="004817EB"/>
    <w:rsid w:val="00484A09"/>
    <w:rsid w:val="00490B30"/>
    <w:rsid w:val="004938A0"/>
    <w:rsid w:val="004A2720"/>
    <w:rsid w:val="004A332E"/>
    <w:rsid w:val="004A3597"/>
    <w:rsid w:val="004B270B"/>
    <w:rsid w:val="004B2BD2"/>
    <w:rsid w:val="004B3C14"/>
    <w:rsid w:val="004C2F2B"/>
    <w:rsid w:val="004C2FDD"/>
    <w:rsid w:val="004C47A2"/>
    <w:rsid w:val="004D12FB"/>
    <w:rsid w:val="004D2122"/>
    <w:rsid w:val="004D2711"/>
    <w:rsid w:val="004D40AE"/>
    <w:rsid w:val="004E1A0B"/>
    <w:rsid w:val="004E45D1"/>
    <w:rsid w:val="004F2559"/>
    <w:rsid w:val="0050607C"/>
    <w:rsid w:val="00506119"/>
    <w:rsid w:val="00506813"/>
    <w:rsid w:val="00513B78"/>
    <w:rsid w:val="00513E02"/>
    <w:rsid w:val="00517112"/>
    <w:rsid w:val="00517CFC"/>
    <w:rsid w:val="0052053C"/>
    <w:rsid w:val="005264F9"/>
    <w:rsid w:val="00527400"/>
    <w:rsid w:val="00535080"/>
    <w:rsid w:val="00536B1C"/>
    <w:rsid w:val="00536F37"/>
    <w:rsid w:val="00540E44"/>
    <w:rsid w:val="00541BCF"/>
    <w:rsid w:val="00543CE2"/>
    <w:rsid w:val="00552201"/>
    <w:rsid w:val="00554071"/>
    <w:rsid w:val="005557A3"/>
    <w:rsid w:val="00556A1D"/>
    <w:rsid w:val="0056452E"/>
    <w:rsid w:val="00564D74"/>
    <w:rsid w:val="005667F7"/>
    <w:rsid w:val="00577021"/>
    <w:rsid w:val="00580770"/>
    <w:rsid w:val="005841D2"/>
    <w:rsid w:val="00587885"/>
    <w:rsid w:val="0059107B"/>
    <w:rsid w:val="005958DB"/>
    <w:rsid w:val="00596503"/>
    <w:rsid w:val="005974D9"/>
    <w:rsid w:val="005A1214"/>
    <w:rsid w:val="005B548F"/>
    <w:rsid w:val="005B7559"/>
    <w:rsid w:val="005C1796"/>
    <w:rsid w:val="005C514E"/>
    <w:rsid w:val="005C6382"/>
    <w:rsid w:val="005D24D8"/>
    <w:rsid w:val="005D394D"/>
    <w:rsid w:val="005D55A3"/>
    <w:rsid w:val="005D57F3"/>
    <w:rsid w:val="005D7950"/>
    <w:rsid w:val="005F2049"/>
    <w:rsid w:val="006002FA"/>
    <w:rsid w:val="006018E0"/>
    <w:rsid w:val="00604BEF"/>
    <w:rsid w:val="00604C93"/>
    <w:rsid w:val="00607068"/>
    <w:rsid w:val="00610498"/>
    <w:rsid w:val="00611D60"/>
    <w:rsid w:val="006124CD"/>
    <w:rsid w:val="00620075"/>
    <w:rsid w:val="0062147E"/>
    <w:rsid w:val="00621B77"/>
    <w:rsid w:val="00623BEC"/>
    <w:rsid w:val="0062450A"/>
    <w:rsid w:val="00630812"/>
    <w:rsid w:val="00634514"/>
    <w:rsid w:val="00637608"/>
    <w:rsid w:val="006408E0"/>
    <w:rsid w:val="00642C8D"/>
    <w:rsid w:val="0064427B"/>
    <w:rsid w:val="00644F0B"/>
    <w:rsid w:val="0065072C"/>
    <w:rsid w:val="0065100C"/>
    <w:rsid w:val="006610EE"/>
    <w:rsid w:val="00667C8A"/>
    <w:rsid w:val="00677BF2"/>
    <w:rsid w:val="0068438B"/>
    <w:rsid w:val="0068500A"/>
    <w:rsid w:val="00685E08"/>
    <w:rsid w:val="00690AF7"/>
    <w:rsid w:val="00697F7B"/>
    <w:rsid w:val="006A2273"/>
    <w:rsid w:val="006A290A"/>
    <w:rsid w:val="006B306F"/>
    <w:rsid w:val="006C2361"/>
    <w:rsid w:val="006C360D"/>
    <w:rsid w:val="006C38CA"/>
    <w:rsid w:val="006C5CA9"/>
    <w:rsid w:val="006C6BF2"/>
    <w:rsid w:val="006D2D56"/>
    <w:rsid w:val="006D582A"/>
    <w:rsid w:val="006E253D"/>
    <w:rsid w:val="006E2B3F"/>
    <w:rsid w:val="006E56E6"/>
    <w:rsid w:val="006F6A3A"/>
    <w:rsid w:val="006F7E78"/>
    <w:rsid w:val="00700A40"/>
    <w:rsid w:val="00700FE6"/>
    <w:rsid w:val="0070460A"/>
    <w:rsid w:val="00705A2A"/>
    <w:rsid w:val="007062E7"/>
    <w:rsid w:val="00707E18"/>
    <w:rsid w:val="00714ACC"/>
    <w:rsid w:val="00721F07"/>
    <w:rsid w:val="00722E5C"/>
    <w:rsid w:val="0072359E"/>
    <w:rsid w:val="007304BE"/>
    <w:rsid w:val="0073057F"/>
    <w:rsid w:val="0073269B"/>
    <w:rsid w:val="00732D54"/>
    <w:rsid w:val="00733AED"/>
    <w:rsid w:val="00735670"/>
    <w:rsid w:val="00735CAC"/>
    <w:rsid w:val="00736420"/>
    <w:rsid w:val="00736DBE"/>
    <w:rsid w:val="0073724E"/>
    <w:rsid w:val="00747040"/>
    <w:rsid w:val="007521A9"/>
    <w:rsid w:val="007525CB"/>
    <w:rsid w:val="00753A5D"/>
    <w:rsid w:val="007546D4"/>
    <w:rsid w:val="00754A60"/>
    <w:rsid w:val="00755C03"/>
    <w:rsid w:val="00756AAA"/>
    <w:rsid w:val="007615E2"/>
    <w:rsid w:val="00765229"/>
    <w:rsid w:val="007659AA"/>
    <w:rsid w:val="00770970"/>
    <w:rsid w:val="007740F9"/>
    <w:rsid w:val="00775C23"/>
    <w:rsid w:val="007763ED"/>
    <w:rsid w:val="00781AD2"/>
    <w:rsid w:val="00781C27"/>
    <w:rsid w:val="00791277"/>
    <w:rsid w:val="00792E8A"/>
    <w:rsid w:val="007935EE"/>
    <w:rsid w:val="007A3D4F"/>
    <w:rsid w:val="007A4264"/>
    <w:rsid w:val="007A4AF6"/>
    <w:rsid w:val="007A4E29"/>
    <w:rsid w:val="007A6BA5"/>
    <w:rsid w:val="007A6BE4"/>
    <w:rsid w:val="007A6CD1"/>
    <w:rsid w:val="007B0E13"/>
    <w:rsid w:val="007B2636"/>
    <w:rsid w:val="007B5C32"/>
    <w:rsid w:val="007C0662"/>
    <w:rsid w:val="007C07F1"/>
    <w:rsid w:val="007C392B"/>
    <w:rsid w:val="007C4AEA"/>
    <w:rsid w:val="007C5FF4"/>
    <w:rsid w:val="007D21A7"/>
    <w:rsid w:val="007D2913"/>
    <w:rsid w:val="007D51F9"/>
    <w:rsid w:val="007D76AF"/>
    <w:rsid w:val="007D7E5C"/>
    <w:rsid w:val="007E0DBC"/>
    <w:rsid w:val="007E32CD"/>
    <w:rsid w:val="007E458B"/>
    <w:rsid w:val="007F3B47"/>
    <w:rsid w:val="007F4B0C"/>
    <w:rsid w:val="00800DEA"/>
    <w:rsid w:val="00801223"/>
    <w:rsid w:val="00804E4D"/>
    <w:rsid w:val="00811156"/>
    <w:rsid w:val="00813B3A"/>
    <w:rsid w:val="00834767"/>
    <w:rsid w:val="008359F5"/>
    <w:rsid w:val="008368A9"/>
    <w:rsid w:val="00841C08"/>
    <w:rsid w:val="00854B8B"/>
    <w:rsid w:val="00855260"/>
    <w:rsid w:val="00860972"/>
    <w:rsid w:val="00873482"/>
    <w:rsid w:val="00875B7F"/>
    <w:rsid w:val="008775AA"/>
    <w:rsid w:val="00894E24"/>
    <w:rsid w:val="008A7D5A"/>
    <w:rsid w:val="008B0076"/>
    <w:rsid w:val="008B3C8D"/>
    <w:rsid w:val="008B590B"/>
    <w:rsid w:val="008C0573"/>
    <w:rsid w:val="008C4880"/>
    <w:rsid w:val="008C5A8D"/>
    <w:rsid w:val="008D0265"/>
    <w:rsid w:val="008D10FA"/>
    <w:rsid w:val="008D3C2C"/>
    <w:rsid w:val="008D5565"/>
    <w:rsid w:val="008E3D4E"/>
    <w:rsid w:val="008E3D8B"/>
    <w:rsid w:val="008E6C3F"/>
    <w:rsid w:val="008F0C40"/>
    <w:rsid w:val="008F312E"/>
    <w:rsid w:val="008F5DA7"/>
    <w:rsid w:val="008F6039"/>
    <w:rsid w:val="008F6D64"/>
    <w:rsid w:val="008F7F66"/>
    <w:rsid w:val="00900396"/>
    <w:rsid w:val="00900A08"/>
    <w:rsid w:val="00900A9F"/>
    <w:rsid w:val="00907B92"/>
    <w:rsid w:val="00910677"/>
    <w:rsid w:val="00911311"/>
    <w:rsid w:val="00913E7A"/>
    <w:rsid w:val="00914D67"/>
    <w:rsid w:val="00916B60"/>
    <w:rsid w:val="00924456"/>
    <w:rsid w:val="00931D20"/>
    <w:rsid w:val="00931E8B"/>
    <w:rsid w:val="0093284E"/>
    <w:rsid w:val="0093593C"/>
    <w:rsid w:val="009363FA"/>
    <w:rsid w:val="0093767A"/>
    <w:rsid w:val="00942CDB"/>
    <w:rsid w:val="0094761B"/>
    <w:rsid w:val="009478B2"/>
    <w:rsid w:val="00950F21"/>
    <w:rsid w:val="00951874"/>
    <w:rsid w:val="00954268"/>
    <w:rsid w:val="00956532"/>
    <w:rsid w:val="00961DBD"/>
    <w:rsid w:val="00965D69"/>
    <w:rsid w:val="0097101C"/>
    <w:rsid w:val="00984B58"/>
    <w:rsid w:val="00991D06"/>
    <w:rsid w:val="009A1F8C"/>
    <w:rsid w:val="009A21AE"/>
    <w:rsid w:val="009A55F7"/>
    <w:rsid w:val="009A580C"/>
    <w:rsid w:val="009A58B4"/>
    <w:rsid w:val="009B09C0"/>
    <w:rsid w:val="009B3973"/>
    <w:rsid w:val="009B3B5C"/>
    <w:rsid w:val="009B3C7A"/>
    <w:rsid w:val="009B49B5"/>
    <w:rsid w:val="009B51B4"/>
    <w:rsid w:val="009B6661"/>
    <w:rsid w:val="009C0E94"/>
    <w:rsid w:val="009C0EEC"/>
    <w:rsid w:val="009C2A68"/>
    <w:rsid w:val="009C651A"/>
    <w:rsid w:val="009D0A32"/>
    <w:rsid w:val="009D1514"/>
    <w:rsid w:val="009D24C3"/>
    <w:rsid w:val="009D63AA"/>
    <w:rsid w:val="009E1792"/>
    <w:rsid w:val="009E2A65"/>
    <w:rsid w:val="009E3A6A"/>
    <w:rsid w:val="009E4BE0"/>
    <w:rsid w:val="009F1254"/>
    <w:rsid w:val="009F199D"/>
    <w:rsid w:val="009F2B8F"/>
    <w:rsid w:val="009F5F58"/>
    <w:rsid w:val="009F7F72"/>
    <w:rsid w:val="00A03007"/>
    <w:rsid w:val="00A119B6"/>
    <w:rsid w:val="00A16D07"/>
    <w:rsid w:val="00A20DD1"/>
    <w:rsid w:val="00A2151F"/>
    <w:rsid w:val="00A23F16"/>
    <w:rsid w:val="00A302C8"/>
    <w:rsid w:val="00A31B4D"/>
    <w:rsid w:val="00A3382B"/>
    <w:rsid w:val="00A43D68"/>
    <w:rsid w:val="00A5261D"/>
    <w:rsid w:val="00A5437F"/>
    <w:rsid w:val="00A54D54"/>
    <w:rsid w:val="00A56C4A"/>
    <w:rsid w:val="00A570E3"/>
    <w:rsid w:val="00A57DF4"/>
    <w:rsid w:val="00A61B34"/>
    <w:rsid w:val="00A64BE3"/>
    <w:rsid w:val="00A67D21"/>
    <w:rsid w:val="00A70316"/>
    <w:rsid w:val="00A70554"/>
    <w:rsid w:val="00A70EEE"/>
    <w:rsid w:val="00A740BF"/>
    <w:rsid w:val="00A80CF4"/>
    <w:rsid w:val="00A8569A"/>
    <w:rsid w:val="00A9063E"/>
    <w:rsid w:val="00A91E7A"/>
    <w:rsid w:val="00A93287"/>
    <w:rsid w:val="00A97807"/>
    <w:rsid w:val="00AA40BF"/>
    <w:rsid w:val="00AA70D5"/>
    <w:rsid w:val="00AB0127"/>
    <w:rsid w:val="00AB528D"/>
    <w:rsid w:val="00AB6747"/>
    <w:rsid w:val="00AC0FF1"/>
    <w:rsid w:val="00AC14DE"/>
    <w:rsid w:val="00AC5CE9"/>
    <w:rsid w:val="00AD33D8"/>
    <w:rsid w:val="00AD5F18"/>
    <w:rsid w:val="00AE0B79"/>
    <w:rsid w:val="00AE3BB7"/>
    <w:rsid w:val="00AF410D"/>
    <w:rsid w:val="00AF6EDC"/>
    <w:rsid w:val="00B00038"/>
    <w:rsid w:val="00B005B5"/>
    <w:rsid w:val="00B00871"/>
    <w:rsid w:val="00B04178"/>
    <w:rsid w:val="00B10E8E"/>
    <w:rsid w:val="00B13DFC"/>
    <w:rsid w:val="00B152D0"/>
    <w:rsid w:val="00B161B6"/>
    <w:rsid w:val="00B1713F"/>
    <w:rsid w:val="00B23B99"/>
    <w:rsid w:val="00B25083"/>
    <w:rsid w:val="00B254EB"/>
    <w:rsid w:val="00B2740A"/>
    <w:rsid w:val="00B3050D"/>
    <w:rsid w:val="00B332CC"/>
    <w:rsid w:val="00B34579"/>
    <w:rsid w:val="00B40391"/>
    <w:rsid w:val="00B40783"/>
    <w:rsid w:val="00B4263D"/>
    <w:rsid w:val="00B46557"/>
    <w:rsid w:val="00B471E5"/>
    <w:rsid w:val="00B47E36"/>
    <w:rsid w:val="00B514D1"/>
    <w:rsid w:val="00B51509"/>
    <w:rsid w:val="00B522D5"/>
    <w:rsid w:val="00B56237"/>
    <w:rsid w:val="00B65DB0"/>
    <w:rsid w:val="00B678EE"/>
    <w:rsid w:val="00B71654"/>
    <w:rsid w:val="00B73DA6"/>
    <w:rsid w:val="00B74C79"/>
    <w:rsid w:val="00B77E00"/>
    <w:rsid w:val="00B8015F"/>
    <w:rsid w:val="00B80E00"/>
    <w:rsid w:val="00B82B5B"/>
    <w:rsid w:val="00B83C63"/>
    <w:rsid w:val="00B86FC2"/>
    <w:rsid w:val="00B903B9"/>
    <w:rsid w:val="00B908FD"/>
    <w:rsid w:val="00B91D03"/>
    <w:rsid w:val="00B9554B"/>
    <w:rsid w:val="00B95C94"/>
    <w:rsid w:val="00B97FC9"/>
    <w:rsid w:val="00BA0E28"/>
    <w:rsid w:val="00BA1DD9"/>
    <w:rsid w:val="00BA3599"/>
    <w:rsid w:val="00BA7048"/>
    <w:rsid w:val="00BA7FF5"/>
    <w:rsid w:val="00BB5F4C"/>
    <w:rsid w:val="00BB6E2A"/>
    <w:rsid w:val="00BC19A4"/>
    <w:rsid w:val="00BC1A25"/>
    <w:rsid w:val="00BC44EF"/>
    <w:rsid w:val="00BE0463"/>
    <w:rsid w:val="00BE4A2C"/>
    <w:rsid w:val="00BE7907"/>
    <w:rsid w:val="00BF3901"/>
    <w:rsid w:val="00BF4B72"/>
    <w:rsid w:val="00BF775B"/>
    <w:rsid w:val="00C01A83"/>
    <w:rsid w:val="00C02AD2"/>
    <w:rsid w:val="00C02D37"/>
    <w:rsid w:val="00C0422B"/>
    <w:rsid w:val="00C071CA"/>
    <w:rsid w:val="00C071D6"/>
    <w:rsid w:val="00C07312"/>
    <w:rsid w:val="00C126B4"/>
    <w:rsid w:val="00C13525"/>
    <w:rsid w:val="00C13A58"/>
    <w:rsid w:val="00C15C19"/>
    <w:rsid w:val="00C16861"/>
    <w:rsid w:val="00C17442"/>
    <w:rsid w:val="00C17EAE"/>
    <w:rsid w:val="00C210A5"/>
    <w:rsid w:val="00C229CC"/>
    <w:rsid w:val="00C25337"/>
    <w:rsid w:val="00C2563E"/>
    <w:rsid w:val="00C25C66"/>
    <w:rsid w:val="00C270DB"/>
    <w:rsid w:val="00C340A6"/>
    <w:rsid w:val="00C3418D"/>
    <w:rsid w:val="00C36236"/>
    <w:rsid w:val="00C3698C"/>
    <w:rsid w:val="00C404CC"/>
    <w:rsid w:val="00C456B7"/>
    <w:rsid w:val="00C46AFF"/>
    <w:rsid w:val="00C47859"/>
    <w:rsid w:val="00C50BCE"/>
    <w:rsid w:val="00C52C36"/>
    <w:rsid w:val="00C53B99"/>
    <w:rsid w:val="00C540DB"/>
    <w:rsid w:val="00C5751E"/>
    <w:rsid w:val="00C70C80"/>
    <w:rsid w:val="00C74833"/>
    <w:rsid w:val="00C81655"/>
    <w:rsid w:val="00C83AFB"/>
    <w:rsid w:val="00C86C52"/>
    <w:rsid w:val="00C90488"/>
    <w:rsid w:val="00C94497"/>
    <w:rsid w:val="00C94C71"/>
    <w:rsid w:val="00CA08E0"/>
    <w:rsid w:val="00CA0F35"/>
    <w:rsid w:val="00CA117D"/>
    <w:rsid w:val="00CA12FD"/>
    <w:rsid w:val="00CA1324"/>
    <w:rsid w:val="00CA26C9"/>
    <w:rsid w:val="00CA338B"/>
    <w:rsid w:val="00CA4412"/>
    <w:rsid w:val="00CA5C5B"/>
    <w:rsid w:val="00CA74C3"/>
    <w:rsid w:val="00CA7EB6"/>
    <w:rsid w:val="00CB1C45"/>
    <w:rsid w:val="00CB2A85"/>
    <w:rsid w:val="00CB38D3"/>
    <w:rsid w:val="00CB498A"/>
    <w:rsid w:val="00CB5C36"/>
    <w:rsid w:val="00CC53B7"/>
    <w:rsid w:val="00CD0E62"/>
    <w:rsid w:val="00CD5FF6"/>
    <w:rsid w:val="00CE067A"/>
    <w:rsid w:val="00CE0A7D"/>
    <w:rsid w:val="00CE1744"/>
    <w:rsid w:val="00CE4F49"/>
    <w:rsid w:val="00CE5A89"/>
    <w:rsid w:val="00CE6E29"/>
    <w:rsid w:val="00CF26BF"/>
    <w:rsid w:val="00CF367F"/>
    <w:rsid w:val="00CF3A2B"/>
    <w:rsid w:val="00CF481E"/>
    <w:rsid w:val="00CF6804"/>
    <w:rsid w:val="00D05692"/>
    <w:rsid w:val="00D108BE"/>
    <w:rsid w:val="00D1115E"/>
    <w:rsid w:val="00D13E1A"/>
    <w:rsid w:val="00D14722"/>
    <w:rsid w:val="00D149F4"/>
    <w:rsid w:val="00D20DC9"/>
    <w:rsid w:val="00D27ADB"/>
    <w:rsid w:val="00D35E0A"/>
    <w:rsid w:val="00D369AC"/>
    <w:rsid w:val="00D41235"/>
    <w:rsid w:val="00D42D33"/>
    <w:rsid w:val="00D43C63"/>
    <w:rsid w:val="00D54729"/>
    <w:rsid w:val="00D54F5E"/>
    <w:rsid w:val="00D64351"/>
    <w:rsid w:val="00D67258"/>
    <w:rsid w:val="00D70CA4"/>
    <w:rsid w:val="00D73449"/>
    <w:rsid w:val="00D77159"/>
    <w:rsid w:val="00D77832"/>
    <w:rsid w:val="00D82985"/>
    <w:rsid w:val="00D84F79"/>
    <w:rsid w:val="00D87202"/>
    <w:rsid w:val="00D87557"/>
    <w:rsid w:val="00D87755"/>
    <w:rsid w:val="00D908FD"/>
    <w:rsid w:val="00D942A3"/>
    <w:rsid w:val="00D96CF9"/>
    <w:rsid w:val="00D97A34"/>
    <w:rsid w:val="00DA1757"/>
    <w:rsid w:val="00DA58DB"/>
    <w:rsid w:val="00DA6E4D"/>
    <w:rsid w:val="00DA7FBB"/>
    <w:rsid w:val="00DB104A"/>
    <w:rsid w:val="00DB24D8"/>
    <w:rsid w:val="00DB4E1C"/>
    <w:rsid w:val="00DB66B2"/>
    <w:rsid w:val="00DC6B00"/>
    <w:rsid w:val="00DD2942"/>
    <w:rsid w:val="00DD572C"/>
    <w:rsid w:val="00DD73D9"/>
    <w:rsid w:val="00DE1F74"/>
    <w:rsid w:val="00DE744A"/>
    <w:rsid w:val="00DF4987"/>
    <w:rsid w:val="00DF5C03"/>
    <w:rsid w:val="00E02E0E"/>
    <w:rsid w:val="00E02EE4"/>
    <w:rsid w:val="00E0479B"/>
    <w:rsid w:val="00E06D77"/>
    <w:rsid w:val="00E26B08"/>
    <w:rsid w:val="00E33FBA"/>
    <w:rsid w:val="00E35BDF"/>
    <w:rsid w:val="00E4140B"/>
    <w:rsid w:val="00E43BEA"/>
    <w:rsid w:val="00E45DF6"/>
    <w:rsid w:val="00E51123"/>
    <w:rsid w:val="00E511F1"/>
    <w:rsid w:val="00E55E7F"/>
    <w:rsid w:val="00E61124"/>
    <w:rsid w:val="00E6288B"/>
    <w:rsid w:val="00E632BF"/>
    <w:rsid w:val="00E633EE"/>
    <w:rsid w:val="00E653D7"/>
    <w:rsid w:val="00E66AC4"/>
    <w:rsid w:val="00E6721C"/>
    <w:rsid w:val="00E71447"/>
    <w:rsid w:val="00E724F6"/>
    <w:rsid w:val="00E72ED9"/>
    <w:rsid w:val="00E73192"/>
    <w:rsid w:val="00E7424F"/>
    <w:rsid w:val="00E74858"/>
    <w:rsid w:val="00E76296"/>
    <w:rsid w:val="00E8235B"/>
    <w:rsid w:val="00E828A6"/>
    <w:rsid w:val="00E84270"/>
    <w:rsid w:val="00E86551"/>
    <w:rsid w:val="00E90404"/>
    <w:rsid w:val="00EA5642"/>
    <w:rsid w:val="00EB04EB"/>
    <w:rsid w:val="00EB3724"/>
    <w:rsid w:val="00EC5073"/>
    <w:rsid w:val="00EE663A"/>
    <w:rsid w:val="00EE7EFA"/>
    <w:rsid w:val="00EF2111"/>
    <w:rsid w:val="00EF295D"/>
    <w:rsid w:val="00EF2A79"/>
    <w:rsid w:val="00EF35CA"/>
    <w:rsid w:val="00EF4944"/>
    <w:rsid w:val="00EF4EC0"/>
    <w:rsid w:val="00F01FF5"/>
    <w:rsid w:val="00F02233"/>
    <w:rsid w:val="00F03A8B"/>
    <w:rsid w:val="00F059BE"/>
    <w:rsid w:val="00F05B8C"/>
    <w:rsid w:val="00F17538"/>
    <w:rsid w:val="00F21F0C"/>
    <w:rsid w:val="00F22407"/>
    <w:rsid w:val="00F243DA"/>
    <w:rsid w:val="00F249C7"/>
    <w:rsid w:val="00F302B8"/>
    <w:rsid w:val="00F33866"/>
    <w:rsid w:val="00F37BD0"/>
    <w:rsid w:val="00F404AD"/>
    <w:rsid w:val="00F42620"/>
    <w:rsid w:val="00F431A3"/>
    <w:rsid w:val="00F44B33"/>
    <w:rsid w:val="00F4596A"/>
    <w:rsid w:val="00F4664C"/>
    <w:rsid w:val="00F51B25"/>
    <w:rsid w:val="00F551CB"/>
    <w:rsid w:val="00F563A5"/>
    <w:rsid w:val="00F5789E"/>
    <w:rsid w:val="00F6609B"/>
    <w:rsid w:val="00F661AD"/>
    <w:rsid w:val="00F66C2F"/>
    <w:rsid w:val="00F7026C"/>
    <w:rsid w:val="00F70D38"/>
    <w:rsid w:val="00F803F5"/>
    <w:rsid w:val="00F80F99"/>
    <w:rsid w:val="00F82025"/>
    <w:rsid w:val="00F82EB9"/>
    <w:rsid w:val="00F84F07"/>
    <w:rsid w:val="00F85714"/>
    <w:rsid w:val="00F87E69"/>
    <w:rsid w:val="00F913DF"/>
    <w:rsid w:val="00F92BCD"/>
    <w:rsid w:val="00FA3935"/>
    <w:rsid w:val="00FA41EA"/>
    <w:rsid w:val="00FA4328"/>
    <w:rsid w:val="00FB10CD"/>
    <w:rsid w:val="00FB18CC"/>
    <w:rsid w:val="00FB2C08"/>
    <w:rsid w:val="00FB6A86"/>
    <w:rsid w:val="00FB708C"/>
    <w:rsid w:val="00FC1F21"/>
    <w:rsid w:val="00FC7AF6"/>
    <w:rsid w:val="00FD0605"/>
    <w:rsid w:val="00FD0DE2"/>
    <w:rsid w:val="00FD2992"/>
    <w:rsid w:val="00FD4A67"/>
    <w:rsid w:val="00FD50CA"/>
    <w:rsid w:val="00FD64A0"/>
    <w:rsid w:val="00FD665D"/>
    <w:rsid w:val="00FD6C22"/>
    <w:rsid w:val="00FE37FC"/>
    <w:rsid w:val="00FE51A8"/>
    <w:rsid w:val="00FE7CD3"/>
    <w:rsid w:val="00FF0769"/>
    <w:rsid w:val="00FF0E1B"/>
    <w:rsid w:val="00FF2B7D"/>
    <w:rsid w:val="00FF2EBF"/>
    <w:rsid w:val="00FF6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A3"/>
    <w:pPr>
      <w:widowControl w:val="0"/>
      <w:spacing w:line="360" w:lineRule="auto"/>
      <w:ind w:firstLineChars="200" w:firstLine="420"/>
      <w:jc w:val="both"/>
    </w:pPr>
    <w:rPr>
      <w:rFonts w:asciiTheme="minorEastAsia" w:hAnsiTheme="minorEastAsia"/>
    </w:rPr>
  </w:style>
  <w:style w:type="paragraph" w:styleId="1">
    <w:name w:val="heading 1"/>
    <w:basedOn w:val="a0"/>
    <w:next w:val="a"/>
    <w:link w:val="1Char"/>
    <w:uiPriority w:val="9"/>
    <w:qFormat/>
    <w:rsid w:val="002B22A3"/>
    <w:pPr>
      <w:numPr>
        <w:numId w:val="9"/>
      </w:numPr>
      <w:tabs>
        <w:tab w:val="left" w:pos="540"/>
      </w:tabs>
      <w:autoSpaceDE w:val="0"/>
      <w:autoSpaceDN w:val="0"/>
      <w:adjustRightInd w:val="0"/>
      <w:ind w:right="167" w:firstLineChars="0"/>
      <w:outlineLvl w:val="0"/>
    </w:pPr>
    <w:rPr>
      <w:rFonts w:ascii="黑体" w:eastAsia="黑体" w:hAnsi="黑体" w:cs="宋体"/>
      <w:kern w:val="0"/>
      <w:sz w:val="28"/>
      <w:szCs w:val="28"/>
    </w:rPr>
  </w:style>
  <w:style w:type="paragraph" w:styleId="2">
    <w:name w:val="heading 2"/>
    <w:basedOn w:val="a0"/>
    <w:next w:val="a"/>
    <w:link w:val="2Char"/>
    <w:uiPriority w:val="9"/>
    <w:unhideWhenUsed/>
    <w:qFormat/>
    <w:rsid w:val="00A20DD1"/>
    <w:pPr>
      <w:numPr>
        <w:ilvl w:val="1"/>
        <w:numId w:val="9"/>
      </w:numPr>
      <w:tabs>
        <w:tab w:val="left" w:pos="540"/>
      </w:tabs>
      <w:autoSpaceDE w:val="0"/>
      <w:autoSpaceDN w:val="0"/>
      <w:adjustRightInd w:val="0"/>
      <w:ind w:right="167" w:firstLineChars="0" w:firstLine="0"/>
      <w:outlineLvl w:val="1"/>
    </w:pPr>
    <w:rPr>
      <w:rFonts w:ascii="宋体" w:eastAsia="宋体" w:hAnsi="宋体" w:cs="Times New Roman"/>
      <w:b/>
      <w:sz w:val="24"/>
      <w:szCs w:val="24"/>
    </w:rPr>
  </w:style>
  <w:style w:type="paragraph" w:styleId="3">
    <w:name w:val="heading 3"/>
    <w:basedOn w:val="a"/>
    <w:next w:val="a"/>
    <w:link w:val="3Char"/>
    <w:uiPriority w:val="9"/>
    <w:unhideWhenUsed/>
    <w:qFormat/>
    <w:rsid w:val="00B91D03"/>
    <w:pPr>
      <w:numPr>
        <w:ilvl w:val="2"/>
        <w:numId w:val="9"/>
      </w:numPr>
      <w:tabs>
        <w:tab w:val="left" w:pos="540"/>
      </w:tabs>
      <w:autoSpaceDE w:val="0"/>
      <w:autoSpaceDN w:val="0"/>
      <w:adjustRightInd w:val="0"/>
      <w:ind w:right="167" w:firstLineChars="0" w:firstLine="0"/>
      <w:jc w:val="left"/>
      <w:outlineLvl w:val="2"/>
    </w:pPr>
    <w:rPr>
      <w:rFonts w:ascii="华文楷体" w:eastAsia="华文楷体" w:hAnsi="华文楷体" w:cs="Times New Roman"/>
      <w:sz w:val="24"/>
      <w:szCs w:val="24"/>
    </w:rPr>
  </w:style>
  <w:style w:type="paragraph" w:styleId="4">
    <w:name w:val="heading 4"/>
    <w:basedOn w:val="a"/>
    <w:next w:val="a"/>
    <w:link w:val="4Char"/>
    <w:uiPriority w:val="9"/>
    <w:unhideWhenUsed/>
    <w:qFormat/>
    <w:rsid w:val="004A2720"/>
    <w:pPr>
      <w:autoSpaceDE w:val="0"/>
      <w:autoSpaceDN w:val="0"/>
      <w:adjustRightInd w:val="0"/>
      <w:jc w:val="left"/>
      <w:outlineLvl w:val="3"/>
    </w:pPr>
    <w:rPr>
      <w:rFonts w:ascii="宋体" w:eastAsia="宋体" w:cs="宋体"/>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807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80770"/>
    <w:rPr>
      <w:sz w:val="18"/>
      <w:szCs w:val="18"/>
    </w:rPr>
  </w:style>
  <w:style w:type="paragraph" w:styleId="a5">
    <w:name w:val="footer"/>
    <w:basedOn w:val="a"/>
    <w:link w:val="Char0"/>
    <w:uiPriority w:val="99"/>
    <w:unhideWhenUsed/>
    <w:rsid w:val="00580770"/>
    <w:pPr>
      <w:tabs>
        <w:tab w:val="center" w:pos="4153"/>
        <w:tab w:val="right" w:pos="8306"/>
      </w:tabs>
      <w:snapToGrid w:val="0"/>
      <w:jc w:val="left"/>
    </w:pPr>
    <w:rPr>
      <w:sz w:val="18"/>
      <w:szCs w:val="18"/>
    </w:rPr>
  </w:style>
  <w:style w:type="character" w:customStyle="1" w:styleId="Char0">
    <w:name w:val="页脚 Char"/>
    <w:basedOn w:val="a1"/>
    <w:link w:val="a5"/>
    <w:uiPriority w:val="99"/>
    <w:rsid w:val="00580770"/>
    <w:rPr>
      <w:sz w:val="18"/>
      <w:szCs w:val="18"/>
    </w:rPr>
  </w:style>
  <w:style w:type="paragraph" w:styleId="a6">
    <w:name w:val="Balloon Text"/>
    <w:basedOn w:val="a"/>
    <w:link w:val="Char1"/>
    <w:uiPriority w:val="99"/>
    <w:semiHidden/>
    <w:unhideWhenUsed/>
    <w:rsid w:val="00580770"/>
    <w:rPr>
      <w:sz w:val="18"/>
      <w:szCs w:val="18"/>
    </w:rPr>
  </w:style>
  <w:style w:type="character" w:customStyle="1" w:styleId="Char1">
    <w:name w:val="批注框文本 Char"/>
    <w:basedOn w:val="a1"/>
    <w:link w:val="a6"/>
    <w:uiPriority w:val="99"/>
    <w:semiHidden/>
    <w:rsid w:val="00580770"/>
    <w:rPr>
      <w:sz w:val="18"/>
      <w:szCs w:val="18"/>
    </w:rPr>
  </w:style>
  <w:style w:type="paragraph" w:styleId="a0">
    <w:name w:val="List Paragraph"/>
    <w:basedOn w:val="a"/>
    <w:uiPriority w:val="34"/>
    <w:qFormat/>
    <w:rsid w:val="003349BA"/>
  </w:style>
  <w:style w:type="character" w:customStyle="1" w:styleId="2Char">
    <w:name w:val="标题 2 Char"/>
    <w:basedOn w:val="a1"/>
    <w:link w:val="2"/>
    <w:uiPriority w:val="9"/>
    <w:rsid w:val="00A20DD1"/>
    <w:rPr>
      <w:rFonts w:ascii="宋体" w:eastAsia="宋体" w:hAnsi="宋体" w:cs="Times New Roman"/>
      <w:b/>
      <w:sz w:val="24"/>
      <w:szCs w:val="24"/>
    </w:rPr>
  </w:style>
  <w:style w:type="character" w:customStyle="1" w:styleId="1Char">
    <w:name w:val="标题 1 Char"/>
    <w:basedOn w:val="a1"/>
    <w:link w:val="1"/>
    <w:uiPriority w:val="9"/>
    <w:rsid w:val="002B22A3"/>
    <w:rPr>
      <w:rFonts w:ascii="黑体" w:eastAsia="黑体" w:hAnsi="黑体" w:cs="宋体"/>
      <w:kern w:val="0"/>
      <w:sz w:val="28"/>
      <w:szCs w:val="28"/>
    </w:rPr>
  </w:style>
  <w:style w:type="character" w:customStyle="1" w:styleId="3Char">
    <w:name w:val="标题 3 Char"/>
    <w:basedOn w:val="a1"/>
    <w:link w:val="3"/>
    <w:uiPriority w:val="9"/>
    <w:rsid w:val="00B91D03"/>
    <w:rPr>
      <w:rFonts w:ascii="华文楷体" w:eastAsia="华文楷体" w:hAnsi="华文楷体" w:cs="Times New Roman"/>
      <w:sz w:val="24"/>
      <w:szCs w:val="24"/>
    </w:rPr>
  </w:style>
  <w:style w:type="character" w:styleId="a7">
    <w:name w:val="Hyperlink"/>
    <w:basedOn w:val="a1"/>
    <w:uiPriority w:val="99"/>
    <w:unhideWhenUsed/>
    <w:rsid w:val="00C90488"/>
    <w:rPr>
      <w:strike w:val="0"/>
      <w:dstrike w:val="0"/>
      <w:color w:val="136EC2"/>
      <w:u w:val="single"/>
      <w:effect w:val="none"/>
    </w:rPr>
  </w:style>
  <w:style w:type="paragraph" w:styleId="TOC">
    <w:name w:val="TOC Heading"/>
    <w:basedOn w:val="1"/>
    <w:next w:val="a"/>
    <w:uiPriority w:val="39"/>
    <w:unhideWhenUsed/>
    <w:qFormat/>
    <w:rsid w:val="003C3B78"/>
    <w:pPr>
      <w:keepNext/>
      <w:keepLines/>
      <w:widowControl/>
      <w:numPr>
        <w:numId w:val="0"/>
      </w:numPr>
      <w:tabs>
        <w:tab w:val="clear" w:pos="540"/>
      </w:tabs>
      <w:autoSpaceDE/>
      <w:autoSpaceDN/>
      <w:adjustRightInd/>
      <w:spacing w:before="480" w:line="276" w:lineRule="auto"/>
      <w:ind w:right="0"/>
      <w:jc w:val="left"/>
      <w:outlineLvl w:val="9"/>
    </w:pPr>
    <w:rPr>
      <w:rFonts w:asciiTheme="majorHAnsi" w:eastAsiaTheme="majorEastAsia" w:hAnsiTheme="majorHAnsi" w:cstheme="majorBidi"/>
      <w:b/>
      <w:bCs/>
      <w:color w:val="365F91" w:themeColor="accent1" w:themeShade="BF"/>
    </w:rPr>
  </w:style>
  <w:style w:type="paragraph" w:styleId="10">
    <w:name w:val="toc 1"/>
    <w:basedOn w:val="a"/>
    <w:next w:val="a"/>
    <w:autoRedefine/>
    <w:uiPriority w:val="39"/>
    <w:unhideWhenUsed/>
    <w:qFormat/>
    <w:rsid w:val="003C3B78"/>
  </w:style>
  <w:style w:type="paragraph" w:styleId="20">
    <w:name w:val="toc 2"/>
    <w:basedOn w:val="a"/>
    <w:next w:val="a"/>
    <w:autoRedefine/>
    <w:uiPriority w:val="39"/>
    <w:unhideWhenUsed/>
    <w:qFormat/>
    <w:rsid w:val="003C3B78"/>
    <w:pPr>
      <w:ind w:leftChars="200" w:left="420"/>
    </w:pPr>
  </w:style>
  <w:style w:type="character" w:customStyle="1" w:styleId="4Char">
    <w:name w:val="标题 4 Char"/>
    <w:basedOn w:val="a1"/>
    <w:link w:val="4"/>
    <w:uiPriority w:val="9"/>
    <w:rsid w:val="004A2720"/>
    <w:rPr>
      <w:rFonts w:ascii="宋体" w:eastAsia="宋体" w:cs="宋体"/>
      <w:kern w:val="0"/>
      <w:szCs w:val="21"/>
    </w:rPr>
  </w:style>
  <w:style w:type="character" w:styleId="a8">
    <w:name w:val="Strong"/>
    <w:basedOn w:val="a1"/>
    <w:uiPriority w:val="22"/>
    <w:qFormat/>
    <w:rsid w:val="009E2A65"/>
    <w:rPr>
      <w:b/>
      <w:bCs/>
    </w:rPr>
  </w:style>
  <w:style w:type="paragraph" w:styleId="a9">
    <w:name w:val="Normal (Web)"/>
    <w:basedOn w:val="a"/>
    <w:uiPriority w:val="99"/>
    <w:semiHidden/>
    <w:unhideWhenUsed/>
    <w:rsid w:val="009E2A65"/>
    <w:pPr>
      <w:widowControl/>
      <w:spacing w:before="100" w:beforeAutospacing="1" w:after="100" w:afterAutospacing="1"/>
      <w:jc w:val="left"/>
    </w:pPr>
    <w:rPr>
      <w:rFonts w:ascii="宋体" w:eastAsia="宋体" w:hAnsi="宋体" w:cs="宋体"/>
      <w:kern w:val="0"/>
      <w:sz w:val="24"/>
      <w:szCs w:val="24"/>
    </w:rPr>
  </w:style>
  <w:style w:type="paragraph" w:styleId="aa">
    <w:name w:val="Date"/>
    <w:basedOn w:val="a"/>
    <w:next w:val="a"/>
    <w:link w:val="Char2"/>
    <w:uiPriority w:val="99"/>
    <w:semiHidden/>
    <w:unhideWhenUsed/>
    <w:rsid w:val="00BE7907"/>
    <w:pPr>
      <w:ind w:leftChars="2500" w:left="100"/>
    </w:pPr>
  </w:style>
  <w:style w:type="character" w:customStyle="1" w:styleId="Char2">
    <w:name w:val="日期 Char"/>
    <w:basedOn w:val="a1"/>
    <w:link w:val="aa"/>
    <w:uiPriority w:val="99"/>
    <w:semiHidden/>
    <w:rsid w:val="00BE7907"/>
  </w:style>
  <w:style w:type="character" w:customStyle="1" w:styleId="breadcrumb1">
    <w:name w:val="breadcrumb1"/>
    <w:basedOn w:val="a1"/>
    <w:rsid w:val="00BE7907"/>
    <w:rPr>
      <w:caps/>
      <w:sz w:val="17"/>
      <w:szCs w:val="17"/>
    </w:rPr>
  </w:style>
  <w:style w:type="table" w:styleId="ab">
    <w:name w:val="Table Grid"/>
    <w:basedOn w:val="a2"/>
    <w:uiPriority w:val="59"/>
    <w:rsid w:val="00C25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B91D03"/>
    <w:pPr>
      <w:ind w:leftChars="400" w:left="840"/>
    </w:pPr>
  </w:style>
  <w:style w:type="character" w:styleId="ac">
    <w:name w:val="Emphasis"/>
    <w:basedOn w:val="a1"/>
    <w:uiPriority w:val="20"/>
    <w:qFormat/>
    <w:rsid w:val="00D41235"/>
    <w:rPr>
      <w:i/>
      <w:iCs/>
    </w:rPr>
  </w:style>
  <w:style w:type="paragraph" w:styleId="ad">
    <w:name w:val="endnote text"/>
    <w:basedOn w:val="a"/>
    <w:link w:val="Char3"/>
    <w:uiPriority w:val="99"/>
    <w:unhideWhenUsed/>
    <w:rsid w:val="00756AAA"/>
    <w:pPr>
      <w:snapToGrid w:val="0"/>
      <w:jc w:val="left"/>
    </w:pPr>
  </w:style>
  <w:style w:type="character" w:customStyle="1" w:styleId="Char3">
    <w:name w:val="尾注文本 Char"/>
    <w:basedOn w:val="a1"/>
    <w:link w:val="ad"/>
    <w:uiPriority w:val="99"/>
    <w:rsid w:val="00756AAA"/>
    <w:rPr>
      <w:rFonts w:asciiTheme="minorEastAsia" w:hAnsiTheme="minorEastAsia"/>
    </w:rPr>
  </w:style>
  <w:style w:type="character" w:styleId="ae">
    <w:name w:val="endnote reference"/>
    <w:basedOn w:val="a1"/>
    <w:uiPriority w:val="99"/>
    <w:semiHidden/>
    <w:unhideWhenUsed/>
    <w:rsid w:val="00756AAA"/>
    <w:rPr>
      <w:vertAlign w:val="superscript"/>
    </w:rPr>
  </w:style>
  <w:style w:type="character" w:customStyle="1" w:styleId="def">
    <w:name w:val="def"/>
    <w:basedOn w:val="a1"/>
    <w:rsid w:val="00B80E00"/>
  </w:style>
  <w:style w:type="character" w:styleId="af">
    <w:name w:val="annotation reference"/>
    <w:basedOn w:val="a1"/>
    <w:uiPriority w:val="99"/>
    <w:semiHidden/>
    <w:unhideWhenUsed/>
    <w:rsid w:val="00A570E3"/>
    <w:rPr>
      <w:sz w:val="21"/>
      <w:szCs w:val="21"/>
    </w:rPr>
  </w:style>
  <w:style w:type="paragraph" w:styleId="af0">
    <w:name w:val="annotation text"/>
    <w:basedOn w:val="a"/>
    <w:link w:val="Char4"/>
    <w:uiPriority w:val="99"/>
    <w:unhideWhenUsed/>
    <w:rsid w:val="00A570E3"/>
    <w:pPr>
      <w:jc w:val="left"/>
    </w:pPr>
  </w:style>
  <w:style w:type="character" w:customStyle="1" w:styleId="Char4">
    <w:name w:val="批注文字 Char"/>
    <w:basedOn w:val="a1"/>
    <w:link w:val="af0"/>
    <w:uiPriority w:val="99"/>
    <w:rsid w:val="00A570E3"/>
    <w:rPr>
      <w:rFonts w:asciiTheme="minorEastAsia" w:hAnsiTheme="minorEastAsia"/>
    </w:rPr>
  </w:style>
  <w:style w:type="paragraph" w:styleId="af1">
    <w:name w:val="annotation subject"/>
    <w:basedOn w:val="af0"/>
    <w:next w:val="af0"/>
    <w:link w:val="Char5"/>
    <w:uiPriority w:val="99"/>
    <w:semiHidden/>
    <w:unhideWhenUsed/>
    <w:rsid w:val="00A570E3"/>
    <w:rPr>
      <w:b/>
      <w:bCs/>
    </w:rPr>
  </w:style>
  <w:style w:type="character" w:customStyle="1" w:styleId="Char5">
    <w:name w:val="批注主题 Char"/>
    <w:basedOn w:val="Char4"/>
    <w:link w:val="af1"/>
    <w:uiPriority w:val="99"/>
    <w:semiHidden/>
    <w:rsid w:val="00A570E3"/>
    <w:rPr>
      <w:rFonts w:asciiTheme="minorEastAsia" w:hAnsiTheme="minorEastAsia"/>
      <w:b/>
      <w:bCs/>
    </w:rPr>
  </w:style>
  <w:style w:type="paragraph" w:styleId="af2">
    <w:name w:val="footnote text"/>
    <w:basedOn w:val="a"/>
    <w:link w:val="Char6"/>
    <w:uiPriority w:val="99"/>
    <w:semiHidden/>
    <w:unhideWhenUsed/>
    <w:rsid w:val="00677BF2"/>
    <w:pPr>
      <w:snapToGrid w:val="0"/>
      <w:jc w:val="left"/>
    </w:pPr>
    <w:rPr>
      <w:sz w:val="18"/>
      <w:szCs w:val="18"/>
    </w:rPr>
  </w:style>
  <w:style w:type="character" w:customStyle="1" w:styleId="Char6">
    <w:name w:val="脚注文本 Char"/>
    <w:basedOn w:val="a1"/>
    <w:link w:val="af2"/>
    <w:uiPriority w:val="99"/>
    <w:semiHidden/>
    <w:rsid w:val="00677BF2"/>
    <w:rPr>
      <w:rFonts w:asciiTheme="minorEastAsia" w:hAnsiTheme="minorEastAsia"/>
      <w:sz w:val="18"/>
      <w:szCs w:val="18"/>
    </w:rPr>
  </w:style>
  <w:style w:type="character" w:styleId="af3">
    <w:name w:val="footnote reference"/>
    <w:basedOn w:val="a1"/>
    <w:uiPriority w:val="99"/>
    <w:semiHidden/>
    <w:unhideWhenUsed/>
    <w:rsid w:val="00677BF2"/>
    <w:rPr>
      <w:vertAlign w:val="superscript"/>
    </w:rPr>
  </w:style>
  <w:style w:type="character" w:customStyle="1" w:styleId="apple-converted-space">
    <w:name w:val="apple-converted-space"/>
    <w:basedOn w:val="a1"/>
    <w:rsid w:val="002D31F5"/>
  </w:style>
  <w:style w:type="character" w:customStyle="1" w:styleId="highlight">
    <w:name w:val="highlight"/>
    <w:basedOn w:val="a1"/>
    <w:rsid w:val="00475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1A3"/>
    <w:pPr>
      <w:widowControl w:val="0"/>
      <w:spacing w:line="360" w:lineRule="auto"/>
      <w:ind w:firstLineChars="200" w:firstLine="420"/>
      <w:jc w:val="both"/>
    </w:pPr>
    <w:rPr>
      <w:rFonts w:asciiTheme="minorEastAsia" w:hAnsiTheme="minorEastAsia"/>
    </w:rPr>
  </w:style>
  <w:style w:type="paragraph" w:styleId="1">
    <w:name w:val="heading 1"/>
    <w:basedOn w:val="a0"/>
    <w:next w:val="a"/>
    <w:link w:val="1Char"/>
    <w:uiPriority w:val="9"/>
    <w:qFormat/>
    <w:rsid w:val="002B22A3"/>
    <w:pPr>
      <w:numPr>
        <w:numId w:val="9"/>
      </w:numPr>
      <w:tabs>
        <w:tab w:val="left" w:pos="540"/>
      </w:tabs>
      <w:autoSpaceDE w:val="0"/>
      <w:autoSpaceDN w:val="0"/>
      <w:adjustRightInd w:val="0"/>
      <w:ind w:right="167" w:firstLineChars="0"/>
      <w:outlineLvl w:val="0"/>
    </w:pPr>
    <w:rPr>
      <w:rFonts w:ascii="黑体" w:eastAsia="黑体" w:hAnsi="黑体" w:cs="宋体"/>
      <w:kern w:val="0"/>
      <w:sz w:val="28"/>
      <w:szCs w:val="28"/>
    </w:rPr>
  </w:style>
  <w:style w:type="paragraph" w:styleId="2">
    <w:name w:val="heading 2"/>
    <w:basedOn w:val="a0"/>
    <w:next w:val="a"/>
    <w:link w:val="2Char"/>
    <w:uiPriority w:val="9"/>
    <w:unhideWhenUsed/>
    <w:qFormat/>
    <w:rsid w:val="00A20DD1"/>
    <w:pPr>
      <w:numPr>
        <w:ilvl w:val="1"/>
        <w:numId w:val="9"/>
      </w:numPr>
      <w:tabs>
        <w:tab w:val="left" w:pos="540"/>
      </w:tabs>
      <w:autoSpaceDE w:val="0"/>
      <w:autoSpaceDN w:val="0"/>
      <w:adjustRightInd w:val="0"/>
      <w:ind w:right="167" w:firstLineChars="0" w:firstLine="0"/>
      <w:outlineLvl w:val="1"/>
    </w:pPr>
    <w:rPr>
      <w:rFonts w:ascii="宋体" w:eastAsia="宋体" w:hAnsi="宋体" w:cs="Times New Roman"/>
      <w:b/>
      <w:sz w:val="24"/>
      <w:szCs w:val="24"/>
    </w:rPr>
  </w:style>
  <w:style w:type="paragraph" w:styleId="3">
    <w:name w:val="heading 3"/>
    <w:basedOn w:val="a"/>
    <w:next w:val="a"/>
    <w:link w:val="3Char"/>
    <w:uiPriority w:val="9"/>
    <w:unhideWhenUsed/>
    <w:qFormat/>
    <w:rsid w:val="00B91D03"/>
    <w:pPr>
      <w:numPr>
        <w:ilvl w:val="2"/>
        <w:numId w:val="9"/>
      </w:numPr>
      <w:tabs>
        <w:tab w:val="left" w:pos="540"/>
      </w:tabs>
      <w:autoSpaceDE w:val="0"/>
      <w:autoSpaceDN w:val="0"/>
      <w:adjustRightInd w:val="0"/>
      <w:ind w:right="167" w:firstLineChars="0" w:firstLine="0"/>
      <w:jc w:val="left"/>
      <w:outlineLvl w:val="2"/>
    </w:pPr>
    <w:rPr>
      <w:rFonts w:ascii="华文楷体" w:eastAsia="华文楷体" w:hAnsi="华文楷体" w:cs="Times New Roman"/>
      <w:sz w:val="24"/>
      <w:szCs w:val="24"/>
    </w:rPr>
  </w:style>
  <w:style w:type="paragraph" w:styleId="4">
    <w:name w:val="heading 4"/>
    <w:basedOn w:val="a"/>
    <w:next w:val="a"/>
    <w:link w:val="4Char"/>
    <w:uiPriority w:val="9"/>
    <w:unhideWhenUsed/>
    <w:qFormat/>
    <w:rsid w:val="004A2720"/>
    <w:pPr>
      <w:autoSpaceDE w:val="0"/>
      <w:autoSpaceDN w:val="0"/>
      <w:adjustRightInd w:val="0"/>
      <w:jc w:val="left"/>
      <w:outlineLvl w:val="3"/>
    </w:pPr>
    <w:rPr>
      <w:rFonts w:ascii="宋体" w:eastAsia="宋体" w:cs="宋体"/>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5807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580770"/>
    <w:rPr>
      <w:sz w:val="18"/>
      <w:szCs w:val="18"/>
    </w:rPr>
  </w:style>
  <w:style w:type="paragraph" w:styleId="a5">
    <w:name w:val="footer"/>
    <w:basedOn w:val="a"/>
    <w:link w:val="Char0"/>
    <w:uiPriority w:val="99"/>
    <w:unhideWhenUsed/>
    <w:rsid w:val="00580770"/>
    <w:pPr>
      <w:tabs>
        <w:tab w:val="center" w:pos="4153"/>
        <w:tab w:val="right" w:pos="8306"/>
      </w:tabs>
      <w:snapToGrid w:val="0"/>
      <w:jc w:val="left"/>
    </w:pPr>
    <w:rPr>
      <w:sz w:val="18"/>
      <w:szCs w:val="18"/>
    </w:rPr>
  </w:style>
  <w:style w:type="character" w:customStyle="1" w:styleId="Char0">
    <w:name w:val="页脚 Char"/>
    <w:basedOn w:val="a1"/>
    <w:link w:val="a5"/>
    <w:uiPriority w:val="99"/>
    <w:rsid w:val="00580770"/>
    <w:rPr>
      <w:sz w:val="18"/>
      <w:szCs w:val="18"/>
    </w:rPr>
  </w:style>
  <w:style w:type="paragraph" w:styleId="a6">
    <w:name w:val="Balloon Text"/>
    <w:basedOn w:val="a"/>
    <w:link w:val="Char1"/>
    <w:uiPriority w:val="99"/>
    <w:semiHidden/>
    <w:unhideWhenUsed/>
    <w:rsid w:val="00580770"/>
    <w:rPr>
      <w:sz w:val="18"/>
      <w:szCs w:val="18"/>
    </w:rPr>
  </w:style>
  <w:style w:type="character" w:customStyle="1" w:styleId="Char1">
    <w:name w:val="批注框文本 Char"/>
    <w:basedOn w:val="a1"/>
    <w:link w:val="a6"/>
    <w:uiPriority w:val="99"/>
    <w:semiHidden/>
    <w:rsid w:val="00580770"/>
    <w:rPr>
      <w:sz w:val="18"/>
      <w:szCs w:val="18"/>
    </w:rPr>
  </w:style>
  <w:style w:type="paragraph" w:styleId="a0">
    <w:name w:val="List Paragraph"/>
    <w:basedOn w:val="a"/>
    <w:uiPriority w:val="34"/>
    <w:qFormat/>
    <w:rsid w:val="003349BA"/>
  </w:style>
  <w:style w:type="character" w:customStyle="1" w:styleId="2Char">
    <w:name w:val="标题 2 Char"/>
    <w:basedOn w:val="a1"/>
    <w:link w:val="2"/>
    <w:uiPriority w:val="9"/>
    <w:rsid w:val="00A20DD1"/>
    <w:rPr>
      <w:rFonts w:ascii="宋体" w:eastAsia="宋体" w:hAnsi="宋体" w:cs="Times New Roman"/>
      <w:b/>
      <w:sz w:val="24"/>
      <w:szCs w:val="24"/>
    </w:rPr>
  </w:style>
  <w:style w:type="character" w:customStyle="1" w:styleId="1Char">
    <w:name w:val="标题 1 Char"/>
    <w:basedOn w:val="a1"/>
    <w:link w:val="1"/>
    <w:uiPriority w:val="9"/>
    <w:rsid w:val="002B22A3"/>
    <w:rPr>
      <w:rFonts w:ascii="黑体" w:eastAsia="黑体" w:hAnsi="黑体" w:cs="宋体"/>
      <w:kern w:val="0"/>
      <w:sz w:val="28"/>
      <w:szCs w:val="28"/>
    </w:rPr>
  </w:style>
  <w:style w:type="character" w:customStyle="1" w:styleId="3Char">
    <w:name w:val="标题 3 Char"/>
    <w:basedOn w:val="a1"/>
    <w:link w:val="3"/>
    <w:uiPriority w:val="9"/>
    <w:rsid w:val="00B91D03"/>
    <w:rPr>
      <w:rFonts w:ascii="华文楷体" w:eastAsia="华文楷体" w:hAnsi="华文楷体" w:cs="Times New Roman"/>
      <w:sz w:val="24"/>
      <w:szCs w:val="24"/>
    </w:rPr>
  </w:style>
  <w:style w:type="character" w:styleId="a7">
    <w:name w:val="Hyperlink"/>
    <w:basedOn w:val="a1"/>
    <w:uiPriority w:val="99"/>
    <w:unhideWhenUsed/>
    <w:rsid w:val="00C90488"/>
    <w:rPr>
      <w:strike w:val="0"/>
      <w:dstrike w:val="0"/>
      <w:color w:val="136EC2"/>
      <w:u w:val="single"/>
      <w:effect w:val="none"/>
    </w:rPr>
  </w:style>
  <w:style w:type="paragraph" w:styleId="TOC">
    <w:name w:val="TOC Heading"/>
    <w:basedOn w:val="1"/>
    <w:next w:val="a"/>
    <w:uiPriority w:val="39"/>
    <w:unhideWhenUsed/>
    <w:qFormat/>
    <w:rsid w:val="003C3B78"/>
    <w:pPr>
      <w:keepNext/>
      <w:keepLines/>
      <w:widowControl/>
      <w:numPr>
        <w:numId w:val="0"/>
      </w:numPr>
      <w:tabs>
        <w:tab w:val="clear" w:pos="540"/>
      </w:tabs>
      <w:autoSpaceDE/>
      <w:autoSpaceDN/>
      <w:adjustRightInd/>
      <w:spacing w:before="480" w:line="276" w:lineRule="auto"/>
      <w:ind w:right="0"/>
      <w:jc w:val="left"/>
      <w:outlineLvl w:val="9"/>
    </w:pPr>
    <w:rPr>
      <w:rFonts w:asciiTheme="majorHAnsi" w:eastAsiaTheme="majorEastAsia" w:hAnsiTheme="majorHAnsi" w:cstheme="majorBidi"/>
      <w:b/>
      <w:bCs/>
      <w:color w:val="365F91" w:themeColor="accent1" w:themeShade="BF"/>
    </w:rPr>
  </w:style>
  <w:style w:type="paragraph" w:styleId="10">
    <w:name w:val="toc 1"/>
    <w:basedOn w:val="a"/>
    <w:next w:val="a"/>
    <w:autoRedefine/>
    <w:uiPriority w:val="39"/>
    <w:unhideWhenUsed/>
    <w:qFormat/>
    <w:rsid w:val="003C3B78"/>
  </w:style>
  <w:style w:type="paragraph" w:styleId="20">
    <w:name w:val="toc 2"/>
    <w:basedOn w:val="a"/>
    <w:next w:val="a"/>
    <w:autoRedefine/>
    <w:uiPriority w:val="39"/>
    <w:unhideWhenUsed/>
    <w:qFormat/>
    <w:rsid w:val="003C3B78"/>
    <w:pPr>
      <w:ind w:leftChars="200" w:left="420"/>
    </w:pPr>
  </w:style>
  <w:style w:type="character" w:customStyle="1" w:styleId="4Char">
    <w:name w:val="标题 4 Char"/>
    <w:basedOn w:val="a1"/>
    <w:link w:val="4"/>
    <w:uiPriority w:val="9"/>
    <w:rsid w:val="004A2720"/>
    <w:rPr>
      <w:rFonts w:ascii="宋体" w:eastAsia="宋体" w:cs="宋体"/>
      <w:kern w:val="0"/>
      <w:szCs w:val="21"/>
    </w:rPr>
  </w:style>
  <w:style w:type="character" w:styleId="a8">
    <w:name w:val="Strong"/>
    <w:basedOn w:val="a1"/>
    <w:uiPriority w:val="22"/>
    <w:qFormat/>
    <w:rsid w:val="009E2A65"/>
    <w:rPr>
      <w:b/>
      <w:bCs/>
    </w:rPr>
  </w:style>
  <w:style w:type="paragraph" w:styleId="a9">
    <w:name w:val="Normal (Web)"/>
    <w:basedOn w:val="a"/>
    <w:uiPriority w:val="99"/>
    <w:semiHidden/>
    <w:unhideWhenUsed/>
    <w:rsid w:val="009E2A65"/>
    <w:pPr>
      <w:widowControl/>
      <w:spacing w:before="100" w:beforeAutospacing="1" w:after="100" w:afterAutospacing="1"/>
      <w:jc w:val="left"/>
    </w:pPr>
    <w:rPr>
      <w:rFonts w:ascii="宋体" w:eastAsia="宋体" w:hAnsi="宋体" w:cs="宋体"/>
      <w:kern w:val="0"/>
      <w:sz w:val="24"/>
      <w:szCs w:val="24"/>
    </w:rPr>
  </w:style>
  <w:style w:type="paragraph" w:styleId="aa">
    <w:name w:val="Date"/>
    <w:basedOn w:val="a"/>
    <w:next w:val="a"/>
    <w:link w:val="Char2"/>
    <w:uiPriority w:val="99"/>
    <w:semiHidden/>
    <w:unhideWhenUsed/>
    <w:rsid w:val="00BE7907"/>
    <w:pPr>
      <w:ind w:leftChars="2500" w:left="100"/>
    </w:pPr>
  </w:style>
  <w:style w:type="character" w:customStyle="1" w:styleId="Char2">
    <w:name w:val="日期 Char"/>
    <w:basedOn w:val="a1"/>
    <w:link w:val="aa"/>
    <w:uiPriority w:val="99"/>
    <w:semiHidden/>
    <w:rsid w:val="00BE7907"/>
  </w:style>
  <w:style w:type="character" w:customStyle="1" w:styleId="breadcrumb1">
    <w:name w:val="breadcrumb1"/>
    <w:basedOn w:val="a1"/>
    <w:rsid w:val="00BE7907"/>
    <w:rPr>
      <w:caps/>
      <w:sz w:val="17"/>
      <w:szCs w:val="17"/>
    </w:rPr>
  </w:style>
  <w:style w:type="table" w:styleId="ab">
    <w:name w:val="Table Grid"/>
    <w:basedOn w:val="a2"/>
    <w:uiPriority w:val="59"/>
    <w:rsid w:val="00C25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B91D03"/>
    <w:pPr>
      <w:ind w:leftChars="400" w:left="840"/>
    </w:pPr>
  </w:style>
  <w:style w:type="character" w:styleId="ac">
    <w:name w:val="Emphasis"/>
    <w:basedOn w:val="a1"/>
    <w:uiPriority w:val="20"/>
    <w:qFormat/>
    <w:rsid w:val="00D41235"/>
    <w:rPr>
      <w:i/>
      <w:iCs/>
    </w:rPr>
  </w:style>
  <w:style w:type="paragraph" w:styleId="ad">
    <w:name w:val="endnote text"/>
    <w:basedOn w:val="a"/>
    <w:link w:val="Char3"/>
    <w:uiPriority w:val="99"/>
    <w:unhideWhenUsed/>
    <w:rsid w:val="00756AAA"/>
    <w:pPr>
      <w:snapToGrid w:val="0"/>
      <w:jc w:val="left"/>
    </w:pPr>
  </w:style>
  <w:style w:type="character" w:customStyle="1" w:styleId="Char3">
    <w:name w:val="尾注文本 Char"/>
    <w:basedOn w:val="a1"/>
    <w:link w:val="ad"/>
    <w:uiPriority w:val="99"/>
    <w:rsid w:val="00756AAA"/>
    <w:rPr>
      <w:rFonts w:asciiTheme="minorEastAsia" w:hAnsiTheme="minorEastAsia"/>
    </w:rPr>
  </w:style>
  <w:style w:type="character" w:styleId="ae">
    <w:name w:val="endnote reference"/>
    <w:basedOn w:val="a1"/>
    <w:uiPriority w:val="99"/>
    <w:semiHidden/>
    <w:unhideWhenUsed/>
    <w:rsid w:val="00756AAA"/>
    <w:rPr>
      <w:vertAlign w:val="superscript"/>
    </w:rPr>
  </w:style>
  <w:style w:type="character" w:customStyle="1" w:styleId="def">
    <w:name w:val="def"/>
    <w:basedOn w:val="a1"/>
    <w:rsid w:val="00B80E00"/>
  </w:style>
  <w:style w:type="character" w:styleId="af">
    <w:name w:val="annotation reference"/>
    <w:basedOn w:val="a1"/>
    <w:uiPriority w:val="99"/>
    <w:semiHidden/>
    <w:unhideWhenUsed/>
    <w:rsid w:val="00A570E3"/>
    <w:rPr>
      <w:sz w:val="21"/>
      <w:szCs w:val="21"/>
    </w:rPr>
  </w:style>
  <w:style w:type="paragraph" w:styleId="af0">
    <w:name w:val="annotation text"/>
    <w:basedOn w:val="a"/>
    <w:link w:val="Char4"/>
    <w:uiPriority w:val="99"/>
    <w:unhideWhenUsed/>
    <w:rsid w:val="00A570E3"/>
    <w:pPr>
      <w:jc w:val="left"/>
    </w:pPr>
  </w:style>
  <w:style w:type="character" w:customStyle="1" w:styleId="Char4">
    <w:name w:val="批注文字 Char"/>
    <w:basedOn w:val="a1"/>
    <w:link w:val="af0"/>
    <w:uiPriority w:val="99"/>
    <w:rsid w:val="00A570E3"/>
    <w:rPr>
      <w:rFonts w:asciiTheme="minorEastAsia" w:hAnsiTheme="minorEastAsia"/>
    </w:rPr>
  </w:style>
  <w:style w:type="paragraph" w:styleId="af1">
    <w:name w:val="annotation subject"/>
    <w:basedOn w:val="af0"/>
    <w:next w:val="af0"/>
    <w:link w:val="Char5"/>
    <w:uiPriority w:val="99"/>
    <w:semiHidden/>
    <w:unhideWhenUsed/>
    <w:rsid w:val="00A570E3"/>
    <w:rPr>
      <w:b/>
      <w:bCs/>
    </w:rPr>
  </w:style>
  <w:style w:type="character" w:customStyle="1" w:styleId="Char5">
    <w:name w:val="批注主题 Char"/>
    <w:basedOn w:val="Char4"/>
    <w:link w:val="af1"/>
    <w:uiPriority w:val="99"/>
    <w:semiHidden/>
    <w:rsid w:val="00A570E3"/>
    <w:rPr>
      <w:rFonts w:asciiTheme="minorEastAsia" w:hAnsiTheme="minorEastAsia"/>
      <w:b/>
      <w:bCs/>
    </w:rPr>
  </w:style>
  <w:style w:type="paragraph" w:styleId="af2">
    <w:name w:val="footnote text"/>
    <w:basedOn w:val="a"/>
    <w:link w:val="Char6"/>
    <w:uiPriority w:val="99"/>
    <w:semiHidden/>
    <w:unhideWhenUsed/>
    <w:rsid w:val="00677BF2"/>
    <w:pPr>
      <w:snapToGrid w:val="0"/>
      <w:jc w:val="left"/>
    </w:pPr>
    <w:rPr>
      <w:sz w:val="18"/>
      <w:szCs w:val="18"/>
    </w:rPr>
  </w:style>
  <w:style w:type="character" w:customStyle="1" w:styleId="Char6">
    <w:name w:val="脚注文本 Char"/>
    <w:basedOn w:val="a1"/>
    <w:link w:val="af2"/>
    <w:uiPriority w:val="99"/>
    <w:semiHidden/>
    <w:rsid w:val="00677BF2"/>
    <w:rPr>
      <w:rFonts w:asciiTheme="minorEastAsia" w:hAnsiTheme="minorEastAsia"/>
      <w:sz w:val="18"/>
      <w:szCs w:val="18"/>
    </w:rPr>
  </w:style>
  <w:style w:type="character" w:styleId="af3">
    <w:name w:val="footnote reference"/>
    <w:basedOn w:val="a1"/>
    <w:uiPriority w:val="99"/>
    <w:semiHidden/>
    <w:unhideWhenUsed/>
    <w:rsid w:val="00677BF2"/>
    <w:rPr>
      <w:vertAlign w:val="superscript"/>
    </w:rPr>
  </w:style>
  <w:style w:type="character" w:customStyle="1" w:styleId="apple-converted-space">
    <w:name w:val="apple-converted-space"/>
    <w:basedOn w:val="a1"/>
    <w:rsid w:val="002D31F5"/>
  </w:style>
  <w:style w:type="character" w:customStyle="1" w:styleId="highlight">
    <w:name w:val="highlight"/>
    <w:basedOn w:val="a1"/>
    <w:rsid w:val="00475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9252">
      <w:bodyDiv w:val="1"/>
      <w:marLeft w:val="0"/>
      <w:marRight w:val="0"/>
      <w:marTop w:val="0"/>
      <w:marBottom w:val="0"/>
      <w:divBdr>
        <w:top w:val="none" w:sz="0" w:space="0" w:color="auto"/>
        <w:left w:val="none" w:sz="0" w:space="0" w:color="auto"/>
        <w:bottom w:val="none" w:sz="0" w:space="0" w:color="auto"/>
        <w:right w:val="none" w:sz="0" w:space="0" w:color="auto"/>
      </w:divBdr>
    </w:div>
    <w:div w:id="341519916">
      <w:bodyDiv w:val="1"/>
      <w:marLeft w:val="0"/>
      <w:marRight w:val="0"/>
      <w:marTop w:val="0"/>
      <w:marBottom w:val="0"/>
      <w:divBdr>
        <w:top w:val="none" w:sz="0" w:space="0" w:color="auto"/>
        <w:left w:val="none" w:sz="0" w:space="0" w:color="auto"/>
        <w:bottom w:val="none" w:sz="0" w:space="0" w:color="auto"/>
        <w:right w:val="none" w:sz="0" w:space="0" w:color="auto"/>
      </w:divBdr>
      <w:divsChild>
        <w:div w:id="723067513">
          <w:marLeft w:val="0"/>
          <w:marRight w:val="0"/>
          <w:marTop w:val="0"/>
          <w:marBottom w:val="136"/>
          <w:divBdr>
            <w:top w:val="none" w:sz="0" w:space="0" w:color="auto"/>
            <w:left w:val="none" w:sz="0" w:space="0" w:color="auto"/>
            <w:bottom w:val="none" w:sz="0" w:space="0" w:color="auto"/>
            <w:right w:val="none" w:sz="0" w:space="0" w:color="auto"/>
          </w:divBdr>
          <w:divsChild>
            <w:div w:id="1647776804">
              <w:marLeft w:val="0"/>
              <w:marRight w:val="0"/>
              <w:marTop w:val="0"/>
              <w:marBottom w:val="0"/>
              <w:divBdr>
                <w:top w:val="none" w:sz="0" w:space="0" w:color="auto"/>
                <w:left w:val="none" w:sz="0" w:space="0" w:color="auto"/>
                <w:bottom w:val="none" w:sz="0" w:space="0" w:color="auto"/>
                <w:right w:val="none" w:sz="0" w:space="0" w:color="auto"/>
              </w:divBdr>
              <w:divsChild>
                <w:div w:id="1817455348">
                  <w:marLeft w:val="0"/>
                  <w:marRight w:val="0"/>
                  <w:marTop w:val="0"/>
                  <w:marBottom w:val="0"/>
                  <w:divBdr>
                    <w:top w:val="none" w:sz="0" w:space="0" w:color="auto"/>
                    <w:left w:val="none" w:sz="0" w:space="0" w:color="auto"/>
                    <w:bottom w:val="none" w:sz="0" w:space="0" w:color="auto"/>
                    <w:right w:val="none" w:sz="0" w:space="0" w:color="auto"/>
                  </w:divBdr>
                  <w:divsChild>
                    <w:div w:id="4876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00932">
      <w:bodyDiv w:val="1"/>
      <w:marLeft w:val="0"/>
      <w:marRight w:val="0"/>
      <w:marTop w:val="0"/>
      <w:marBottom w:val="0"/>
      <w:divBdr>
        <w:top w:val="none" w:sz="0" w:space="0" w:color="auto"/>
        <w:left w:val="none" w:sz="0" w:space="0" w:color="auto"/>
        <w:bottom w:val="none" w:sz="0" w:space="0" w:color="auto"/>
        <w:right w:val="none" w:sz="0" w:space="0" w:color="auto"/>
      </w:divBdr>
    </w:div>
    <w:div w:id="571280025">
      <w:bodyDiv w:val="1"/>
      <w:marLeft w:val="0"/>
      <w:marRight w:val="0"/>
      <w:marTop w:val="0"/>
      <w:marBottom w:val="0"/>
      <w:divBdr>
        <w:top w:val="none" w:sz="0" w:space="0" w:color="auto"/>
        <w:left w:val="none" w:sz="0" w:space="0" w:color="auto"/>
        <w:bottom w:val="none" w:sz="0" w:space="0" w:color="auto"/>
        <w:right w:val="none" w:sz="0" w:space="0" w:color="auto"/>
      </w:divBdr>
    </w:div>
    <w:div w:id="649016593">
      <w:bodyDiv w:val="1"/>
      <w:marLeft w:val="0"/>
      <w:marRight w:val="0"/>
      <w:marTop w:val="0"/>
      <w:marBottom w:val="0"/>
      <w:divBdr>
        <w:top w:val="none" w:sz="0" w:space="0" w:color="auto"/>
        <w:left w:val="none" w:sz="0" w:space="0" w:color="auto"/>
        <w:bottom w:val="none" w:sz="0" w:space="0" w:color="auto"/>
        <w:right w:val="none" w:sz="0" w:space="0" w:color="auto"/>
      </w:divBdr>
    </w:div>
    <w:div w:id="839389380">
      <w:bodyDiv w:val="1"/>
      <w:marLeft w:val="0"/>
      <w:marRight w:val="0"/>
      <w:marTop w:val="0"/>
      <w:marBottom w:val="0"/>
      <w:divBdr>
        <w:top w:val="none" w:sz="0" w:space="0" w:color="auto"/>
        <w:left w:val="none" w:sz="0" w:space="0" w:color="auto"/>
        <w:bottom w:val="none" w:sz="0" w:space="0" w:color="auto"/>
        <w:right w:val="none" w:sz="0" w:space="0" w:color="auto"/>
      </w:divBdr>
      <w:divsChild>
        <w:div w:id="1964727844">
          <w:marLeft w:val="0"/>
          <w:marRight w:val="0"/>
          <w:marTop w:val="136"/>
          <w:marBottom w:val="0"/>
          <w:divBdr>
            <w:top w:val="none" w:sz="0" w:space="0" w:color="auto"/>
            <w:left w:val="none" w:sz="0" w:space="0" w:color="auto"/>
            <w:bottom w:val="none" w:sz="0" w:space="0" w:color="auto"/>
            <w:right w:val="none" w:sz="0" w:space="0" w:color="auto"/>
          </w:divBdr>
          <w:divsChild>
            <w:div w:id="2030792635">
              <w:marLeft w:val="0"/>
              <w:marRight w:val="0"/>
              <w:marTop w:val="0"/>
              <w:marBottom w:val="0"/>
              <w:divBdr>
                <w:top w:val="none" w:sz="0" w:space="0" w:color="auto"/>
                <w:left w:val="none" w:sz="0" w:space="0" w:color="auto"/>
                <w:bottom w:val="none" w:sz="0" w:space="0" w:color="auto"/>
                <w:right w:val="none" w:sz="0" w:space="0" w:color="auto"/>
              </w:divBdr>
              <w:divsChild>
                <w:div w:id="20891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3907">
      <w:bodyDiv w:val="1"/>
      <w:marLeft w:val="0"/>
      <w:marRight w:val="0"/>
      <w:marTop w:val="0"/>
      <w:marBottom w:val="0"/>
      <w:divBdr>
        <w:top w:val="none" w:sz="0" w:space="0" w:color="auto"/>
        <w:left w:val="none" w:sz="0" w:space="0" w:color="auto"/>
        <w:bottom w:val="none" w:sz="0" w:space="0" w:color="auto"/>
        <w:right w:val="none" w:sz="0" w:space="0" w:color="auto"/>
      </w:divBdr>
    </w:div>
    <w:div w:id="1095441625">
      <w:bodyDiv w:val="1"/>
      <w:marLeft w:val="0"/>
      <w:marRight w:val="0"/>
      <w:marTop w:val="0"/>
      <w:marBottom w:val="0"/>
      <w:divBdr>
        <w:top w:val="none" w:sz="0" w:space="0" w:color="auto"/>
        <w:left w:val="none" w:sz="0" w:space="0" w:color="auto"/>
        <w:bottom w:val="none" w:sz="0" w:space="0" w:color="auto"/>
        <w:right w:val="none" w:sz="0" w:space="0" w:color="auto"/>
      </w:divBdr>
    </w:div>
    <w:div w:id="1378116857">
      <w:bodyDiv w:val="1"/>
      <w:marLeft w:val="0"/>
      <w:marRight w:val="0"/>
      <w:marTop w:val="0"/>
      <w:marBottom w:val="0"/>
      <w:divBdr>
        <w:top w:val="none" w:sz="0" w:space="0" w:color="auto"/>
        <w:left w:val="none" w:sz="0" w:space="0" w:color="auto"/>
        <w:bottom w:val="none" w:sz="0" w:space="0" w:color="auto"/>
        <w:right w:val="none" w:sz="0" w:space="0" w:color="auto"/>
      </w:divBdr>
    </w:div>
    <w:div w:id="1477259453">
      <w:bodyDiv w:val="1"/>
      <w:marLeft w:val="0"/>
      <w:marRight w:val="0"/>
      <w:marTop w:val="0"/>
      <w:marBottom w:val="0"/>
      <w:divBdr>
        <w:top w:val="none" w:sz="0" w:space="0" w:color="auto"/>
        <w:left w:val="none" w:sz="0" w:space="0" w:color="auto"/>
        <w:bottom w:val="none" w:sz="0" w:space="0" w:color="auto"/>
        <w:right w:val="none" w:sz="0" w:space="0" w:color="auto"/>
      </w:divBdr>
    </w:div>
    <w:div w:id="1738819843">
      <w:bodyDiv w:val="1"/>
      <w:marLeft w:val="0"/>
      <w:marRight w:val="0"/>
      <w:marTop w:val="0"/>
      <w:marBottom w:val="0"/>
      <w:divBdr>
        <w:top w:val="none" w:sz="0" w:space="0" w:color="auto"/>
        <w:left w:val="none" w:sz="0" w:space="0" w:color="auto"/>
        <w:bottom w:val="none" w:sz="0" w:space="0" w:color="auto"/>
        <w:right w:val="none" w:sz="0" w:space="0" w:color="auto"/>
      </w:divBdr>
    </w:div>
    <w:div w:id="177347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javascript:voi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javascript:void(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javascript:void(0);" TargetMode="External"/><Relationship Id="rId28" Type="http://schemas.openxmlformats.org/officeDocument/2006/relationships/footer" Target="footer1.xml"/><Relationship Id="rId10" Type="http://schemas.openxmlformats.org/officeDocument/2006/relationships/hyperlink" Target="http://baike.baidu.com/view/2579831.htm" TargetMode="External"/><Relationship Id="rId19" Type="http://schemas.openxmlformats.org/officeDocument/2006/relationships/image" Target="media/image9.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baike.baidu.com/view/982724.htm" TargetMode="External"/><Relationship Id="rId14" Type="http://schemas.openxmlformats.org/officeDocument/2006/relationships/image" Target="media/image4.jpeg"/><Relationship Id="rId22" Type="http://schemas.openxmlformats.org/officeDocument/2006/relationships/hyperlink" Target="javascript:void(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DBC8C-1EC7-4BA0-9342-5AC416DDC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1595</Words>
  <Characters>9094</Characters>
  <Application>Microsoft Office Word</Application>
  <DocSecurity>0</DocSecurity>
  <Lines>75</Lines>
  <Paragraphs>21</Paragraphs>
  <ScaleCrop>false</ScaleCrop>
  <Company>Microsoft</Company>
  <LinksUpToDate>false</LinksUpToDate>
  <CharactersWithSpaces>10668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wuyu</dc:creator>
  <cp:lastModifiedBy>jujumao.org</cp:lastModifiedBy>
  <cp:revision>3</cp:revision>
  <cp:lastPrinted>2014-01-02T14:08:00Z</cp:lastPrinted>
  <dcterms:created xsi:type="dcterms:W3CDTF">2014-05-07T14:51:00Z</dcterms:created>
  <dcterms:modified xsi:type="dcterms:W3CDTF">2014-05-07T15:05:00Z</dcterms:modified>
</cp:coreProperties>
</file>